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DE3A" w14:textId="62F0F64C" w:rsidR="00067AE7" w:rsidRPr="00225373" w:rsidRDefault="00067AE7" w:rsidP="00225373">
      <w:pPr>
        <w:pStyle w:val="Default"/>
        <w:rPr>
          <w:rFonts w:asciiTheme="minorHAnsi" w:hAnsiTheme="minorHAnsi" w:cstheme="minorHAnsi"/>
        </w:rPr>
      </w:pPr>
      <w:r>
        <w:t xml:space="preserve">Circ. n. </w:t>
      </w:r>
      <w:r w:rsidR="00573440">
        <w:t>1</w:t>
      </w:r>
      <w:r w:rsidR="00F1499B">
        <w:t>87</w:t>
      </w:r>
    </w:p>
    <w:p w14:paraId="03288688" w14:textId="13D838C3" w:rsidR="007560D8" w:rsidRPr="00225373" w:rsidRDefault="007560D8" w:rsidP="00225373">
      <w:pPr>
        <w:jc w:val="right"/>
        <w:rPr>
          <w:rFonts w:asciiTheme="minorHAnsi" w:hAnsiTheme="minorHAnsi" w:cstheme="minorHAnsi"/>
          <w:sz w:val="24"/>
          <w:szCs w:val="24"/>
        </w:rPr>
      </w:pPr>
      <w:r w:rsidRPr="00225373">
        <w:rPr>
          <w:rFonts w:asciiTheme="minorHAnsi" w:hAnsiTheme="minorHAnsi" w:cstheme="minorHAnsi"/>
          <w:sz w:val="24"/>
          <w:szCs w:val="24"/>
        </w:rPr>
        <w:t>Ai docenti</w:t>
      </w:r>
    </w:p>
    <w:p w14:paraId="69065CD1" w14:textId="258924AD" w:rsidR="00942C8B" w:rsidRPr="00225373" w:rsidRDefault="00942C8B" w:rsidP="00225373">
      <w:pPr>
        <w:jc w:val="right"/>
        <w:rPr>
          <w:rFonts w:asciiTheme="minorHAnsi" w:hAnsiTheme="minorHAnsi" w:cstheme="minorHAnsi"/>
          <w:sz w:val="24"/>
          <w:szCs w:val="24"/>
        </w:rPr>
      </w:pPr>
      <w:r w:rsidRPr="00225373">
        <w:rPr>
          <w:rFonts w:asciiTheme="minorHAnsi" w:hAnsiTheme="minorHAnsi" w:cstheme="minorHAnsi"/>
          <w:sz w:val="24"/>
          <w:szCs w:val="24"/>
        </w:rPr>
        <w:t>Ai genitori</w:t>
      </w:r>
    </w:p>
    <w:p w14:paraId="44BDCA60" w14:textId="77777777" w:rsidR="007560D8" w:rsidRPr="00225373" w:rsidRDefault="007560D8" w:rsidP="00225373">
      <w:pPr>
        <w:jc w:val="right"/>
        <w:rPr>
          <w:rFonts w:asciiTheme="minorHAnsi" w:hAnsiTheme="minorHAnsi" w:cstheme="minorHAnsi"/>
          <w:sz w:val="24"/>
          <w:szCs w:val="24"/>
        </w:rPr>
      </w:pPr>
      <w:r w:rsidRPr="00225373">
        <w:rPr>
          <w:rFonts w:asciiTheme="minorHAnsi" w:hAnsiTheme="minorHAnsi" w:cstheme="minorHAnsi"/>
          <w:sz w:val="24"/>
          <w:szCs w:val="24"/>
        </w:rPr>
        <w:t>Al DSGA</w:t>
      </w:r>
    </w:p>
    <w:p w14:paraId="40099CD8" w14:textId="77777777" w:rsidR="007560D8" w:rsidRPr="00225373" w:rsidRDefault="007560D8" w:rsidP="00225373">
      <w:pPr>
        <w:jc w:val="right"/>
        <w:rPr>
          <w:rFonts w:asciiTheme="minorHAnsi" w:hAnsiTheme="minorHAnsi" w:cstheme="minorHAnsi"/>
          <w:sz w:val="24"/>
          <w:szCs w:val="24"/>
        </w:rPr>
      </w:pPr>
      <w:r w:rsidRPr="00225373">
        <w:rPr>
          <w:rFonts w:asciiTheme="minorHAnsi" w:hAnsiTheme="minorHAnsi" w:cstheme="minorHAnsi"/>
          <w:sz w:val="24"/>
          <w:szCs w:val="24"/>
        </w:rPr>
        <w:t>Al personale ATA</w:t>
      </w:r>
    </w:p>
    <w:p w14:paraId="046EE775" w14:textId="15C08A65" w:rsidR="008C6B1D" w:rsidRPr="00225373" w:rsidRDefault="008C6B1D" w:rsidP="00225373">
      <w:pPr>
        <w:jc w:val="right"/>
        <w:rPr>
          <w:rFonts w:asciiTheme="minorHAnsi" w:hAnsiTheme="minorHAnsi" w:cstheme="minorHAnsi"/>
          <w:sz w:val="24"/>
          <w:szCs w:val="24"/>
        </w:rPr>
      </w:pPr>
      <w:r w:rsidRPr="00225373">
        <w:rPr>
          <w:rFonts w:asciiTheme="minorHAnsi" w:hAnsiTheme="minorHAnsi" w:cstheme="minorHAnsi"/>
          <w:sz w:val="24"/>
          <w:szCs w:val="24"/>
        </w:rPr>
        <w:t>Atti</w:t>
      </w:r>
    </w:p>
    <w:p w14:paraId="6B2E7489" w14:textId="77777777" w:rsidR="007560D8" w:rsidRPr="00225373" w:rsidRDefault="007560D8" w:rsidP="00225373">
      <w:pPr>
        <w:tabs>
          <w:tab w:val="left" w:pos="900"/>
        </w:tabs>
        <w:jc w:val="both"/>
        <w:rPr>
          <w:rFonts w:asciiTheme="minorHAnsi" w:hAnsiTheme="minorHAnsi" w:cstheme="minorHAnsi"/>
          <w:sz w:val="24"/>
          <w:szCs w:val="24"/>
        </w:rPr>
      </w:pPr>
    </w:p>
    <w:p w14:paraId="0618B351" w14:textId="5A31FC23" w:rsidR="00F1499B" w:rsidRPr="00F1499B" w:rsidRDefault="00F1499B" w:rsidP="00F1499B">
      <w:pPr>
        <w:ind w:left="851" w:hanging="851"/>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 xml:space="preserve">Oggetto: </w:t>
      </w:r>
      <w:r w:rsidRPr="00F1499B">
        <w:rPr>
          <w:rFonts w:asciiTheme="minorHAnsi" w:eastAsiaTheme="minorHAnsi" w:hAnsiTheme="minorHAnsi" w:cstheme="minorHAnsi"/>
          <w:color w:val="000000"/>
          <w:sz w:val="24"/>
          <w:szCs w:val="24"/>
          <w:lang w:eastAsia="en-US"/>
        </w:rPr>
        <w:t>Comparto e Area Istruzione e Ricerca – Sezione Scuola. Azioni di sciopero generale intera</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giornata 8 marzo 2024.</w:t>
      </w:r>
    </w:p>
    <w:p w14:paraId="7CA3EA09" w14:textId="77777777" w:rsidR="00F1499B" w:rsidRPr="00F1499B" w:rsidRDefault="00F1499B" w:rsidP="00F1499B">
      <w:pPr>
        <w:jc w:val="both"/>
        <w:rPr>
          <w:rFonts w:asciiTheme="minorHAnsi" w:eastAsiaTheme="minorHAnsi" w:hAnsiTheme="minorHAnsi" w:cstheme="minorHAnsi"/>
          <w:color w:val="000000"/>
          <w:sz w:val="24"/>
          <w:szCs w:val="24"/>
          <w:lang w:eastAsia="en-US"/>
        </w:rPr>
      </w:pPr>
    </w:p>
    <w:p w14:paraId="08395489" w14:textId="71E1C429" w:rsidR="00F1499B" w:rsidRPr="00F1499B"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 xml:space="preserve">Si comunica alle SS. LL. che </w:t>
      </w:r>
      <w:bookmarkStart w:id="0" w:name="_GoBack"/>
      <w:r w:rsidRPr="00F1499B">
        <w:rPr>
          <w:rFonts w:asciiTheme="minorHAnsi" w:eastAsiaTheme="minorHAnsi" w:hAnsiTheme="minorHAnsi" w:cstheme="minorHAnsi"/>
          <w:color w:val="000000"/>
          <w:sz w:val="24"/>
          <w:szCs w:val="24"/>
          <w:lang w:eastAsia="en-US"/>
        </w:rPr>
        <w:t>uno sciopero generale nazionale del Comparto e Area Istruzione e Ricerca –</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Sezione Scuola è stato proclamato da:</w:t>
      </w:r>
    </w:p>
    <w:p w14:paraId="3C43FCD4" w14:textId="5BF611E7" w:rsidR="00F1499B" w:rsidRPr="00F1499B"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 SLAI COBAS per il sindacato di classe: “tutti i settori lavorativi pubblici, privati e cooperativi e</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riguarderà tutte le lavoratrici e i lavoratori a sostegno delle lavoratrici/donne, con contratti a tempo</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indeterminato, a tempo determinato, con contratti precari e atipici”, con adesione dei Cobas –</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Confederazione di base di Bologna e di Torino;”</w:t>
      </w:r>
    </w:p>
    <w:p w14:paraId="174717E7" w14:textId="77777777" w:rsidR="00F1499B" w:rsidRPr="00F1499B"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 Confederazione USB: “tutte le categorie pubbliche e private”, con adesione di USB PI;</w:t>
      </w:r>
    </w:p>
    <w:p w14:paraId="3821E694" w14:textId="49CAB8D8" w:rsidR="00F1499B" w:rsidRPr="00F1499B"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 USI – Unione Sindacale Italiana fondata nel 1912 e ricostituita: “tutto il personale a tempo</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indeterminato e determinato, con contratti precari, atipici, in somministrazione, per tutti i comparti, aree</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pubbliche (compresa la scuola e ricerca), categorie del lavoro privato e cooperativo”;</w:t>
      </w:r>
    </w:p>
    <w:p w14:paraId="5C84364A" w14:textId="152E747A" w:rsidR="00F1499B" w:rsidRPr="00F1499B"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 FLC CGIL: “tutto il personale del comparto istruzione e ricerca e dell’area dirigenziale, dei docenti</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universitari e di tutto il personale della formazione professionale e delle scuole non statali”;</w:t>
      </w:r>
    </w:p>
    <w:p w14:paraId="5723AA72" w14:textId="77777777" w:rsidR="00F1499B" w:rsidRPr="00F1499B"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 Confederazione CUB: “tutti i settori pubblici e privati”, con adesione di CUB PI;</w:t>
      </w:r>
    </w:p>
    <w:p w14:paraId="0E4EB108" w14:textId="77777777" w:rsidR="00F1499B" w:rsidRPr="00F1499B"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 xml:space="preserve">- </w:t>
      </w:r>
      <w:proofErr w:type="spellStart"/>
      <w:r w:rsidRPr="00F1499B">
        <w:rPr>
          <w:rFonts w:asciiTheme="minorHAnsi" w:eastAsiaTheme="minorHAnsi" w:hAnsiTheme="minorHAnsi" w:cstheme="minorHAnsi"/>
          <w:color w:val="000000"/>
          <w:sz w:val="24"/>
          <w:szCs w:val="24"/>
          <w:lang w:eastAsia="en-US"/>
        </w:rPr>
        <w:t>Fisac</w:t>
      </w:r>
      <w:proofErr w:type="spellEnd"/>
      <w:r w:rsidRPr="00F1499B">
        <w:rPr>
          <w:rFonts w:asciiTheme="minorHAnsi" w:eastAsiaTheme="minorHAnsi" w:hAnsiTheme="minorHAnsi" w:cstheme="minorHAnsi"/>
          <w:color w:val="000000"/>
          <w:sz w:val="24"/>
          <w:szCs w:val="24"/>
          <w:lang w:eastAsia="en-US"/>
        </w:rPr>
        <w:t xml:space="preserve"> Cgil Roma e Lazio: “lavoratrici e lavoratori delle unità produttive e dei comuni del Lazio”;</w:t>
      </w:r>
    </w:p>
    <w:p w14:paraId="6426783C" w14:textId="0A247742" w:rsidR="00F1499B" w:rsidRPr="00F1499B"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 ADL Cobas: “settori privati e pubblici su tutto il territorio nazionale”, con adesione di CLAP – Camere</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del Lavoro Autonomo e Precario; - S.I. COBAS: “tutte le categorie”.</w:t>
      </w:r>
    </w:p>
    <w:bookmarkEnd w:id="0"/>
    <w:p w14:paraId="59293698" w14:textId="77777777" w:rsidR="00F1499B" w:rsidRDefault="00F1499B" w:rsidP="00F1499B">
      <w:pPr>
        <w:jc w:val="both"/>
        <w:rPr>
          <w:rFonts w:asciiTheme="minorHAnsi" w:eastAsiaTheme="minorHAnsi" w:hAnsiTheme="minorHAnsi" w:cstheme="minorHAnsi"/>
          <w:color w:val="000000"/>
          <w:sz w:val="24"/>
          <w:szCs w:val="24"/>
          <w:lang w:eastAsia="en-US"/>
        </w:rPr>
      </w:pPr>
    </w:p>
    <w:p w14:paraId="4671CC70" w14:textId="574A5199" w:rsidR="00415422" w:rsidRDefault="00F1499B" w:rsidP="00F1499B">
      <w:pPr>
        <w:jc w:val="both"/>
        <w:rPr>
          <w:rFonts w:asciiTheme="minorHAnsi" w:eastAsiaTheme="minorHAnsi" w:hAnsiTheme="minorHAnsi" w:cstheme="minorHAnsi"/>
          <w:color w:val="000000"/>
          <w:sz w:val="24"/>
          <w:szCs w:val="24"/>
          <w:lang w:eastAsia="en-US"/>
        </w:rPr>
      </w:pPr>
      <w:r w:rsidRPr="00F1499B">
        <w:rPr>
          <w:rFonts w:asciiTheme="minorHAnsi" w:eastAsiaTheme="minorHAnsi" w:hAnsiTheme="minorHAnsi" w:cstheme="minorHAnsi"/>
          <w:color w:val="000000"/>
          <w:sz w:val="24"/>
          <w:szCs w:val="24"/>
          <w:lang w:eastAsia="en-US"/>
        </w:rPr>
        <w:t>In riferimento allo sciopero indetto dalle OO.SS. sopra indicate, ai sensi dell’Accordo Aran sulle norme di</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garanzia dei servizi pubblici essenziali e sulle procedure di raffreddamento e conciliazione in caso di</w:t>
      </w:r>
      <w:r>
        <w:rPr>
          <w:rFonts w:asciiTheme="minorHAnsi" w:eastAsiaTheme="minorHAnsi" w:hAnsiTheme="minorHAnsi" w:cstheme="minorHAnsi"/>
          <w:color w:val="000000"/>
          <w:sz w:val="24"/>
          <w:szCs w:val="24"/>
          <w:lang w:eastAsia="en-US"/>
        </w:rPr>
        <w:t xml:space="preserve"> </w:t>
      </w:r>
      <w:r w:rsidRPr="00F1499B">
        <w:rPr>
          <w:rFonts w:asciiTheme="minorHAnsi" w:eastAsiaTheme="minorHAnsi" w:hAnsiTheme="minorHAnsi" w:cstheme="minorHAnsi"/>
          <w:color w:val="000000"/>
          <w:sz w:val="24"/>
          <w:szCs w:val="24"/>
          <w:lang w:eastAsia="en-US"/>
        </w:rPr>
        <w:t>sciopero firmato il 2 dicembre 2020, si comunica quanto segue:</w:t>
      </w:r>
    </w:p>
    <w:p w14:paraId="04AA6EB6" w14:textId="77777777" w:rsidR="00F1499B" w:rsidRDefault="00F1499B" w:rsidP="00F1499B">
      <w:pPr>
        <w:rPr>
          <w:rFonts w:asciiTheme="minorHAnsi" w:hAnsiTheme="minorHAnsi" w:cstheme="minorBidi"/>
          <w:sz w:val="22"/>
          <w:szCs w:val="22"/>
        </w:rPr>
      </w:pPr>
    </w:p>
    <w:p w14:paraId="4DBEB6D8" w14:textId="77777777" w:rsidR="005606D8" w:rsidRPr="00415422" w:rsidRDefault="005606D8" w:rsidP="00225373">
      <w:pPr>
        <w:ind w:left="284" w:hanging="10"/>
        <w:rPr>
          <w:rFonts w:asciiTheme="minorHAnsi" w:hAnsiTheme="minorHAnsi" w:cstheme="minorHAnsi"/>
          <w:sz w:val="24"/>
          <w:szCs w:val="24"/>
        </w:rPr>
      </w:pPr>
      <w:r w:rsidRPr="00415422">
        <w:rPr>
          <w:rFonts w:asciiTheme="minorHAnsi" w:eastAsia="Calibri" w:hAnsiTheme="minorHAnsi" w:cstheme="minorHAnsi"/>
          <w:b/>
          <w:sz w:val="24"/>
          <w:szCs w:val="24"/>
        </w:rPr>
        <w:t>a)</w:t>
      </w:r>
      <w:r w:rsidRPr="00415422">
        <w:rPr>
          <w:rFonts w:asciiTheme="minorHAnsi" w:eastAsia="Arial" w:hAnsiTheme="minorHAnsi" w:cstheme="minorHAnsi"/>
          <w:b/>
          <w:sz w:val="24"/>
          <w:szCs w:val="24"/>
        </w:rPr>
        <w:t xml:space="preserve"> </w:t>
      </w:r>
      <w:r w:rsidRPr="00415422">
        <w:rPr>
          <w:rFonts w:asciiTheme="minorHAnsi" w:eastAsia="Calibri" w:hAnsiTheme="minorHAnsi" w:cstheme="minorHAnsi"/>
          <w:b/>
          <w:sz w:val="24"/>
          <w:szCs w:val="24"/>
        </w:rPr>
        <w:t xml:space="preserve">DATA, DURATA DELLO SCIOPERO E PERSONALE INTERESSATO  </w:t>
      </w:r>
    </w:p>
    <w:p w14:paraId="0B8C288F" w14:textId="77777777" w:rsidR="00C76C00" w:rsidRPr="00C76C00" w:rsidRDefault="00C76C00" w:rsidP="00C76C00">
      <w:pPr>
        <w:ind w:left="284" w:hanging="10"/>
        <w:rPr>
          <w:rFonts w:asciiTheme="minorHAnsi" w:hAnsiTheme="minorHAnsi" w:cstheme="minorHAnsi"/>
        </w:rPr>
      </w:pPr>
      <w:r w:rsidRPr="00C76C00">
        <w:rPr>
          <w:rFonts w:asciiTheme="minorHAnsi" w:hAnsiTheme="minorHAnsi" w:cstheme="minorHAnsi"/>
        </w:rPr>
        <w:t xml:space="preserve">Lo sciopero si svolgerà il giorno </w:t>
      </w:r>
      <w:proofErr w:type="gramStart"/>
      <w:r w:rsidRPr="00C76C00">
        <w:rPr>
          <w:rFonts w:asciiTheme="minorHAnsi" w:hAnsiTheme="minorHAnsi" w:cstheme="minorHAnsi"/>
        </w:rPr>
        <w:t>Venerdì</w:t>
      </w:r>
      <w:proofErr w:type="gramEnd"/>
      <w:r w:rsidRPr="00C76C00">
        <w:rPr>
          <w:rFonts w:asciiTheme="minorHAnsi" w:hAnsiTheme="minorHAnsi" w:cstheme="minorHAnsi"/>
        </w:rPr>
        <w:t xml:space="preserve"> 8 marzo 2024 per l’intera giornata e interesserà tutto il personale</w:t>
      </w:r>
    </w:p>
    <w:p w14:paraId="47D7E861" w14:textId="77777777" w:rsidR="00C76C00" w:rsidRDefault="00C76C00" w:rsidP="00C76C00">
      <w:pPr>
        <w:ind w:left="284" w:hanging="10"/>
        <w:rPr>
          <w:rFonts w:asciiTheme="minorHAnsi" w:hAnsiTheme="minorHAnsi" w:cstheme="minorHAnsi"/>
        </w:rPr>
      </w:pPr>
      <w:r w:rsidRPr="00C76C00">
        <w:rPr>
          <w:rFonts w:asciiTheme="minorHAnsi" w:hAnsiTheme="minorHAnsi" w:cstheme="minorHAnsi"/>
        </w:rPr>
        <w:t>scolastico: docenti e ATA, a tempo determinato e indeterminato, in servizio nell’Istituto.</w:t>
      </w:r>
    </w:p>
    <w:p w14:paraId="6AD577B2" w14:textId="77777777" w:rsidR="00C76C00" w:rsidRDefault="00C76C00" w:rsidP="00C76C00">
      <w:pPr>
        <w:ind w:left="284" w:hanging="10"/>
        <w:rPr>
          <w:rFonts w:asciiTheme="minorHAnsi" w:hAnsiTheme="minorHAnsi" w:cstheme="minorHAnsi"/>
        </w:rPr>
      </w:pPr>
    </w:p>
    <w:p w14:paraId="5224A40B" w14:textId="40FAA695" w:rsidR="005606D8" w:rsidRPr="00415422" w:rsidRDefault="005606D8" w:rsidP="00C76C00">
      <w:pPr>
        <w:ind w:left="284" w:hanging="10"/>
        <w:rPr>
          <w:rFonts w:asciiTheme="minorHAnsi" w:eastAsia="Calibri" w:hAnsiTheme="minorHAnsi" w:cstheme="minorHAnsi"/>
          <w:b/>
          <w:sz w:val="24"/>
          <w:szCs w:val="24"/>
        </w:rPr>
      </w:pPr>
      <w:r w:rsidRPr="00415422">
        <w:rPr>
          <w:rFonts w:asciiTheme="minorHAnsi" w:eastAsia="Calibri" w:hAnsiTheme="minorHAnsi" w:cstheme="minorHAnsi"/>
          <w:b/>
          <w:sz w:val="24"/>
          <w:szCs w:val="24"/>
        </w:rPr>
        <w:t xml:space="preserve">b) MOTIVAZIONI  </w:t>
      </w:r>
    </w:p>
    <w:p w14:paraId="62B615EE" w14:textId="654B61AD" w:rsidR="005606D8" w:rsidRPr="00415422" w:rsidRDefault="005606D8" w:rsidP="00C76C00">
      <w:pPr>
        <w:ind w:left="426" w:hanging="10"/>
        <w:jc w:val="both"/>
        <w:rPr>
          <w:rFonts w:asciiTheme="minorHAnsi" w:eastAsia="Calibri" w:hAnsiTheme="minorHAnsi" w:cstheme="minorHAnsi"/>
          <w:b/>
          <w:sz w:val="24"/>
          <w:szCs w:val="24"/>
        </w:rPr>
      </w:pPr>
      <w:r w:rsidRPr="00415422">
        <w:rPr>
          <w:rFonts w:asciiTheme="minorHAnsi" w:eastAsia="Calibri" w:hAnsiTheme="minorHAnsi" w:cstheme="minorHAnsi"/>
          <w:b/>
          <w:sz w:val="24"/>
          <w:szCs w:val="24"/>
        </w:rPr>
        <w:t xml:space="preserve">le “motivazioni dello sciopero” potranno essere desunte dalle proclamazioni pubblicate all’indirizzo: </w:t>
      </w:r>
    </w:p>
    <w:p w14:paraId="03D56439" w14:textId="47A76595" w:rsidR="00225373" w:rsidRDefault="00BD621C" w:rsidP="00225373">
      <w:pPr>
        <w:ind w:left="252" w:hanging="10"/>
        <w:rPr>
          <w:rStyle w:val="Collegamentoipertestuale"/>
          <w:rFonts w:asciiTheme="minorHAnsi" w:hAnsiTheme="minorHAnsi" w:cstheme="minorHAnsi"/>
          <w:sz w:val="24"/>
          <w:szCs w:val="24"/>
        </w:rPr>
      </w:pPr>
      <w:hyperlink r:id="rId7" w:history="1">
        <w:r w:rsidR="00225373" w:rsidRPr="00415422">
          <w:rPr>
            <w:rStyle w:val="Collegamentoipertestuale"/>
            <w:rFonts w:asciiTheme="minorHAnsi" w:hAnsiTheme="minorHAnsi" w:cstheme="minorHAnsi"/>
            <w:sz w:val="24"/>
            <w:szCs w:val="24"/>
          </w:rPr>
          <w:t>https://www.funzionepubblica.gov.it/content/dettaglio-sciopero?id_sciopero=299&amp;indirizzo_ricerca_back=/content/cruscotto-degli-scioperi-nel-pubblico-impiego</w:t>
        </w:r>
      </w:hyperlink>
    </w:p>
    <w:p w14:paraId="1C5366E7" w14:textId="77777777" w:rsidR="00C76C00" w:rsidRPr="00415422" w:rsidRDefault="00C76C00" w:rsidP="00225373">
      <w:pPr>
        <w:ind w:left="252" w:hanging="10"/>
        <w:rPr>
          <w:rFonts w:asciiTheme="minorHAnsi" w:hAnsiTheme="minorHAnsi" w:cstheme="minorHAnsi"/>
          <w:sz w:val="24"/>
          <w:szCs w:val="24"/>
        </w:rPr>
      </w:pPr>
    </w:p>
    <w:p w14:paraId="21673565" w14:textId="7F6C9678" w:rsidR="005606D8" w:rsidRPr="00415422" w:rsidRDefault="005606D8" w:rsidP="00225373">
      <w:pPr>
        <w:ind w:left="252" w:hanging="10"/>
        <w:rPr>
          <w:rFonts w:asciiTheme="minorHAnsi" w:eastAsia="Calibri" w:hAnsiTheme="minorHAnsi" w:cstheme="minorHAnsi"/>
          <w:b/>
          <w:sz w:val="24"/>
          <w:szCs w:val="24"/>
        </w:rPr>
      </w:pPr>
      <w:r w:rsidRPr="00415422">
        <w:rPr>
          <w:rFonts w:asciiTheme="minorHAnsi" w:eastAsia="Calibri" w:hAnsiTheme="minorHAnsi" w:cstheme="minorHAnsi"/>
          <w:b/>
          <w:sz w:val="24"/>
          <w:szCs w:val="24"/>
        </w:rPr>
        <w:t xml:space="preserve">c) RAPPRESENTATIVITA’ A LIVELLO NAZIONALE  </w:t>
      </w:r>
    </w:p>
    <w:p w14:paraId="0F782CAD" w14:textId="27FC9799" w:rsidR="005606D8" w:rsidRPr="00415422" w:rsidRDefault="005606D8" w:rsidP="00225373">
      <w:pPr>
        <w:pStyle w:val="Titolo1"/>
        <w:ind w:left="426" w:firstLine="5"/>
        <w:rPr>
          <w:rFonts w:asciiTheme="minorHAnsi" w:hAnsiTheme="minorHAnsi" w:cstheme="minorHAnsi"/>
          <w:b w:val="0"/>
          <w:bCs w:val="0"/>
          <w:sz w:val="24"/>
          <w:szCs w:val="24"/>
        </w:rPr>
      </w:pPr>
      <w:r w:rsidRPr="00415422">
        <w:rPr>
          <w:rFonts w:asciiTheme="minorHAnsi" w:hAnsiTheme="minorHAnsi" w:cstheme="minorHAnsi"/>
          <w:b w:val="0"/>
          <w:bCs w:val="0"/>
          <w:sz w:val="24"/>
          <w:szCs w:val="24"/>
        </w:rPr>
        <w:lastRenderedPageBreak/>
        <w:t xml:space="preserve">per la rappresentatività nazionale del sindacato promotore potranno essere consultate le apposite tabelle disponibili sul sito dell’ARAN (il Comparto scuola è alla pagina 7 e </w:t>
      </w:r>
      <w:proofErr w:type="spellStart"/>
      <w:r w:rsidRPr="00415422">
        <w:rPr>
          <w:rFonts w:asciiTheme="minorHAnsi" w:hAnsiTheme="minorHAnsi" w:cstheme="minorHAnsi"/>
          <w:b w:val="0"/>
          <w:bCs w:val="0"/>
          <w:sz w:val="24"/>
          <w:szCs w:val="24"/>
        </w:rPr>
        <w:t>ss</w:t>
      </w:r>
      <w:proofErr w:type="spellEnd"/>
      <w:r w:rsidRPr="00415422">
        <w:rPr>
          <w:rFonts w:asciiTheme="minorHAnsi" w:hAnsiTheme="minorHAnsi" w:cstheme="minorHAnsi"/>
          <w:b w:val="0"/>
          <w:bCs w:val="0"/>
          <w:sz w:val="24"/>
          <w:szCs w:val="24"/>
        </w:rPr>
        <w:t>, l’Area dalla pagina 15):</w:t>
      </w:r>
    </w:p>
    <w:p w14:paraId="016000A3" w14:textId="41A24C4D" w:rsidR="00225373" w:rsidRDefault="00BD621C" w:rsidP="00225373">
      <w:pPr>
        <w:pStyle w:val="Titolo1"/>
        <w:ind w:left="284" w:firstLine="5"/>
        <w:rPr>
          <w:rStyle w:val="Collegamentoipertestuale"/>
          <w:rFonts w:asciiTheme="minorHAnsi" w:hAnsiTheme="minorHAnsi" w:cstheme="minorHAnsi"/>
          <w:b w:val="0"/>
          <w:bCs w:val="0"/>
          <w:sz w:val="24"/>
          <w:szCs w:val="24"/>
        </w:rPr>
      </w:pPr>
      <w:hyperlink r:id="rId8" w:history="1">
        <w:r w:rsidR="00225373" w:rsidRPr="00415422">
          <w:rPr>
            <w:rStyle w:val="Collegamentoipertestuale"/>
            <w:rFonts w:asciiTheme="minorHAnsi" w:hAnsiTheme="minorHAnsi" w:cstheme="minorHAnsi"/>
            <w:b w:val="0"/>
            <w:bCs w:val="0"/>
            <w:sz w:val="24"/>
            <w:szCs w:val="24"/>
          </w:rPr>
          <w:t>https://www.aranagenzia.it/rappresentativita-sindacale-loader/rappresentativita/triennio-2019-2021-finale-comparti.html</w:t>
        </w:r>
      </w:hyperlink>
    </w:p>
    <w:p w14:paraId="6CF5C206" w14:textId="77777777" w:rsidR="00C76C00" w:rsidRPr="00415422" w:rsidRDefault="00C76C00" w:rsidP="00225373">
      <w:pPr>
        <w:pStyle w:val="Titolo1"/>
        <w:ind w:left="284" w:firstLine="5"/>
        <w:rPr>
          <w:rFonts w:asciiTheme="minorHAnsi" w:hAnsiTheme="minorHAnsi" w:cstheme="minorHAnsi"/>
          <w:b w:val="0"/>
          <w:bCs w:val="0"/>
          <w:sz w:val="24"/>
          <w:szCs w:val="24"/>
        </w:rPr>
      </w:pPr>
    </w:p>
    <w:p w14:paraId="653F3341" w14:textId="53A523EC" w:rsidR="005606D8" w:rsidRPr="00415422" w:rsidRDefault="005606D8" w:rsidP="00225373">
      <w:pPr>
        <w:pStyle w:val="Titolo1"/>
        <w:ind w:left="142" w:firstLine="5"/>
        <w:rPr>
          <w:rFonts w:asciiTheme="minorHAnsi" w:hAnsiTheme="minorHAnsi" w:cstheme="minorHAnsi"/>
          <w:bCs w:val="0"/>
          <w:sz w:val="24"/>
          <w:szCs w:val="24"/>
        </w:rPr>
      </w:pPr>
      <w:r w:rsidRPr="00415422">
        <w:rPr>
          <w:rFonts w:asciiTheme="minorHAnsi" w:hAnsiTheme="minorHAnsi" w:cstheme="minorHAnsi"/>
          <w:bCs w:val="0"/>
          <w:sz w:val="24"/>
          <w:szCs w:val="24"/>
        </w:rPr>
        <w:t xml:space="preserve">d) VOTI OTTENUTI NELL’ULTIMA ELEZIONE RSU: </w:t>
      </w:r>
    </w:p>
    <w:p w14:paraId="449E31A2" w14:textId="7781FBD7" w:rsidR="005606D8" w:rsidRDefault="005606D8" w:rsidP="00225373">
      <w:pPr>
        <w:pStyle w:val="Titolo1"/>
        <w:ind w:left="426" w:firstLine="0"/>
        <w:rPr>
          <w:rFonts w:asciiTheme="minorHAnsi" w:hAnsiTheme="minorHAnsi" w:cstheme="minorHAnsi"/>
          <w:sz w:val="24"/>
          <w:szCs w:val="24"/>
        </w:rPr>
      </w:pPr>
      <w:r w:rsidRPr="00415422">
        <w:rPr>
          <w:rFonts w:asciiTheme="minorHAnsi" w:hAnsiTheme="minorHAnsi" w:cstheme="minorHAnsi"/>
          <w:b w:val="0"/>
          <w:bCs w:val="0"/>
          <w:sz w:val="24"/>
          <w:szCs w:val="24"/>
        </w:rPr>
        <w:t>per i dati relativi all’ultima elezione della RSU si dovrà far riferimento ai verbali trasmessi all’ARAN;</w:t>
      </w:r>
      <w:r w:rsidRPr="00415422">
        <w:rPr>
          <w:rFonts w:asciiTheme="minorHAnsi" w:hAnsiTheme="minorHAnsi" w:cstheme="minorHAnsi"/>
          <w:sz w:val="24"/>
          <w:szCs w:val="24"/>
        </w:rPr>
        <w:t xml:space="preserve"> </w:t>
      </w:r>
    </w:p>
    <w:p w14:paraId="363FB22E" w14:textId="77777777" w:rsidR="00C76C00" w:rsidRPr="00415422" w:rsidRDefault="00C76C00" w:rsidP="00225373">
      <w:pPr>
        <w:pStyle w:val="Titolo1"/>
        <w:ind w:left="426" w:firstLine="0"/>
        <w:rPr>
          <w:rFonts w:asciiTheme="minorHAnsi" w:hAnsiTheme="minorHAnsi" w:cstheme="minorHAnsi"/>
          <w:sz w:val="24"/>
          <w:szCs w:val="24"/>
        </w:rPr>
      </w:pPr>
    </w:p>
    <w:p w14:paraId="03E2F8B6" w14:textId="77777777" w:rsidR="005606D8" w:rsidRPr="00225373" w:rsidRDefault="005606D8" w:rsidP="00225373">
      <w:pPr>
        <w:pStyle w:val="Titolo1"/>
        <w:ind w:left="142" w:firstLine="0"/>
        <w:rPr>
          <w:rFonts w:asciiTheme="minorHAnsi" w:hAnsiTheme="minorHAnsi" w:cstheme="minorHAnsi"/>
          <w:sz w:val="24"/>
          <w:szCs w:val="24"/>
        </w:rPr>
      </w:pPr>
      <w:r w:rsidRPr="00225373">
        <w:rPr>
          <w:rFonts w:asciiTheme="minorHAnsi" w:hAnsiTheme="minorHAnsi" w:cstheme="minorHAnsi"/>
          <w:sz w:val="24"/>
          <w:szCs w:val="24"/>
        </w:rPr>
        <w:t xml:space="preserve">e) PERCENTUALI DI ADESIONE REGISTRATE AI PRECEDENTI SCIOPERI: </w:t>
      </w:r>
    </w:p>
    <w:p w14:paraId="356BFDF6" w14:textId="77777777" w:rsidR="005606D8" w:rsidRPr="00225373" w:rsidRDefault="005606D8" w:rsidP="00225373">
      <w:pPr>
        <w:pStyle w:val="Titolo1"/>
        <w:ind w:left="426" w:firstLine="5"/>
        <w:rPr>
          <w:rFonts w:asciiTheme="minorHAnsi" w:hAnsiTheme="minorHAnsi" w:cstheme="minorHAnsi"/>
          <w:b w:val="0"/>
          <w:bCs w:val="0"/>
          <w:sz w:val="24"/>
          <w:szCs w:val="24"/>
        </w:rPr>
      </w:pPr>
      <w:r w:rsidRPr="00225373">
        <w:rPr>
          <w:rFonts w:asciiTheme="minorHAnsi" w:hAnsiTheme="minorHAnsi" w:cstheme="minorHAnsi"/>
          <w:b w:val="0"/>
          <w:bCs w:val="0"/>
          <w:sz w:val="24"/>
          <w:szCs w:val="24"/>
        </w:rPr>
        <w:t xml:space="preserve">i dati globali di adesione ai precedenti scioperi nazionali potranno essere desunti consultando i relativi avvisi pubblicati sul sito: </w:t>
      </w:r>
    </w:p>
    <w:p w14:paraId="7DCC45F5" w14:textId="55D5E12F" w:rsidR="008A559A" w:rsidRPr="00225373" w:rsidRDefault="00BD621C" w:rsidP="00225373">
      <w:pPr>
        <w:spacing w:after="5"/>
        <w:ind w:left="426" w:hanging="10"/>
        <w:jc w:val="both"/>
        <w:rPr>
          <w:rFonts w:asciiTheme="minorHAnsi" w:eastAsia="Calibri" w:hAnsiTheme="minorHAnsi" w:cstheme="minorHAnsi"/>
          <w:sz w:val="24"/>
          <w:szCs w:val="24"/>
          <w:lang w:eastAsia="en-US"/>
        </w:rPr>
      </w:pPr>
      <w:hyperlink r:id="rId9" w:history="1">
        <w:r w:rsidR="008A559A" w:rsidRPr="00225373">
          <w:rPr>
            <w:rStyle w:val="Collegamentoipertestuale"/>
            <w:rFonts w:asciiTheme="minorHAnsi" w:eastAsia="Calibri" w:hAnsiTheme="minorHAnsi" w:cstheme="minorHAnsi"/>
            <w:sz w:val="24"/>
            <w:szCs w:val="24"/>
            <w:lang w:eastAsia="en-US"/>
          </w:rPr>
          <w:t>https://www.miur.gov.it/web/guest/diritto-di-sciopero</w:t>
        </w:r>
      </w:hyperlink>
    </w:p>
    <w:p w14:paraId="4B1164DA" w14:textId="77777777" w:rsidR="00C76C00" w:rsidRDefault="00C76C00" w:rsidP="00225373">
      <w:pPr>
        <w:spacing w:after="5"/>
        <w:ind w:left="9" w:hanging="10"/>
        <w:jc w:val="both"/>
        <w:rPr>
          <w:rFonts w:asciiTheme="minorHAnsi" w:eastAsia="Calibri" w:hAnsiTheme="minorHAnsi" w:cstheme="minorHAnsi"/>
          <w:b/>
          <w:sz w:val="24"/>
          <w:szCs w:val="24"/>
        </w:rPr>
      </w:pPr>
    </w:p>
    <w:p w14:paraId="0FCDE384" w14:textId="44A362C8" w:rsidR="000C7675" w:rsidRPr="00225373" w:rsidRDefault="000C7675" w:rsidP="00225373">
      <w:pPr>
        <w:spacing w:after="5"/>
        <w:ind w:left="9" w:hanging="10"/>
        <w:jc w:val="both"/>
        <w:rPr>
          <w:rFonts w:asciiTheme="minorHAnsi" w:hAnsiTheme="minorHAnsi" w:cstheme="minorHAnsi"/>
          <w:sz w:val="24"/>
          <w:szCs w:val="24"/>
        </w:rPr>
      </w:pPr>
      <w:r w:rsidRPr="00225373">
        <w:rPr>
          <w:rFonts w:asciiTheme="minorHAnsi" w:eastAsia="Calibri" w:hAnsiTheme="minorHAnsi" w:cstheme="minorHAnsi"/>
          <w:b/>
          <w:sz w:val="24"/>
          <w:szCs w:val="24"/>
        </w:rPr>
        <w:t xml:space="preserve">PRESTAZIONI INDISPENSABILI DA GARANTIRE </w:t>
      </w:r>
      <w:r w:rsidRPr="00225373">
        <w:rPr>
          <w:rFonts w:asciiTheme="minorHAnsi" w:eastAsia="Calibri" w:hAnsiTheme="minorHAnsi" w:cstheme="minorHAnsi"/>
          <w:sz w:val="24"/>
          <w:szCs w:val="24"/>
        </w:rPr>
        <w:t xml:space="preserve"> </w:t>
      </w:r>
    </w:p>
    <w:p w14:paraId="689DEB9C" w14:textId="77777777" w:rsidR="000C7675" w:rsidRPr="00225373" w:rsidRDefault="000C7675" w:rsidP="00225373">
      <w:pPr>
        <w:ind w:left="9" w:right="46" w:hanging="10"/>
        <w:jc w:val="both"/>
        <w:rPr>
          <w:rFonts w:asciiTheme="minorHAnsi" w:hAnsiTheme="minorHAnsi" w:cstheme="minorHAnsi"/>
          <w:sz w:val="24"/>
          <w:szCs w:val="24"/>
        </w:rPr>
      </w:pPr>
      <w:r w:rsidRPr="00225373">
        <w:rPr>
          <w:rFonts w:asciiTheme="minorHAnsi" w:eastAsia="Calibri" w:hAnsiTheme="minorHAnsi" w:cstheme="minorHAnsi"/>
          <w:sz w:val="24"/>
          <w:szCs w:val="24"/>
        </w:rPr>
        <w:t xml:space="preserve">Ai sensi dell’art. 2, comma 2, del richiamato Accordo Aran, in relazione all’azione di sciopero indicata in oggetto, presso questa istituzione scolastica non sono state individuate prestazioni indispensabili di cui occorre garantire la continuità.  </w:t>
      </w:r>
      <w:r w:rsidRPr="00225373">
        <w:rPr>
          <w:rFonts w:asciiTheme="minorHAnsi" w:hAnsiTheme="minorHAnsi" w:cstheme="minorHAnsi"/>
          <w:sz w:val="24"/>
          <w:szCs w:val="24"/>
        </w:rPr>
        <w:t xml:space="preserve"> </w:t>
      </w:r>
    </w:p>
    <w:p w14:paraId="16904355" w14:textId="5BEBAD96" w:rsidR="000C7675" w:rsidRPr="00225373" w:rsidRDefault="000C7675" w:rsidP="00225373">
      <w:pPr>
        <w:pStyle w:val="Titolo1"/>
        <w:spacing w:after="96"/>
        <w:ind w:left="0" w:right="39" w:firstLine="0"/>
        <w:rPr>
          <w:rFonts w:asciiTheme="minorHAnsi" w:hAnsiTheme="minorHAnsi" w:cstheme="minorHAnsi"/>
          <w:b w:val="0"/>
          <w:bCs w:val="0"/>
          <w:sz w:val="24"/>
          <w:szCs w:val="24"/>
        </w:rPr>
      </w:pPr>
      <w:r w:rsidRPr="00225373">
        <w:rPr>
          <w:rFonts w:asciiTheme="minorHAnsi" w:hAnsiTheme="minorHAnsi" w:cstheme="minorHAnsi"/>
          <w:b w:val="0"/>
          <w:bCs w:val="0"/>
          <w:sz w:val="24"/>
          <w:szCs w:val="24"/>
        </w:rPr>
        <w:t>Il personale tutto è invitato a comunicare la volontà di aderire o di non aderire allo sciopero proclamato</w:t>
      </w:r>
      <w:r w:rsidR="00415422">
        <w:rPr>
          <w:rFonts w:asciiTheme="minorHAnsi" w:hAnsiTheme="minorHAnsi" w:cstheme="minorHAnsi"/>
          <w:b w:val="0"/>
          <w:bCs w:val="0"/>
          <w:sz w:val="24"/>
          <w:szCs w:val="24"/>
        </w:rPr>
        <w:t xml:space="preserve"> nel più breve tempo possibile e, com</w:t>
      </w:r>
      <w:r w:rsidR="00C76C00">
        <w:rPr>
          <w:rFonts w:asciiTheme="minorHAnsi" w:hAnsiTheme="minorHAnsi" w:cstheme="minorHAnsi"/>
          <w:b w:val="0"/>
          <w:bCs w:val="0"/>
          <w:sz w:val="24"/>
          <w:szCs w:val="24"/>
        </w:rPr>
        <w:t>un</w:t>
      </w:r>
      <w:r w:rsidR="00415422">
        <w:rPr>
          <w:rFonts w:asciiTheme="minorHAnsi" w:hAnsiTheme="minorHAnsi" w:cstheme="minorHAnsi"/>
          <w:b w:val="0"/>
          <w:bCs w:val="0"/>
          <w:sz w:val="24"/>
          <w:szCs w:val="24"/>
        </w:rPr>
        <w:t xml:space="preserve">que, entro </w:t>
      </w:r>
      <w:r w:rsidR="00C76C00">
        <w:rPr>
          <w:rFonts w:asciiTheme="minorHAnsi" w:hAnsiTheme="minorHAnsi" w:cstheme="minorHAnsi"/>
          <w:b w:val="0"/>
          <w:bCs w:val="0"/>
          <w:sz w:val="24"/>
          <w:szCs w:val="24"/>
        </w:rPr>
        <w:t>martedì 5 marzo</w:t>
      </w:r>
      <w:r w:rsidRPr="00225373">
        <w:rPr>
          <w:rFonts w:asciiTheme="minorHAnsi" w:hAnsiTheme="minorHAnsi" w:cstheme="minorHAnsi"/>
          <w:b w:val="0"/>
          <w:bCs w:val="0"/>
          <w:sz w:val="24"/>
          <w:szCs w:val="24"/>
        </w:rPr>
        <w:t>.</w:t>
      </w:r>
    </w:p>
    <w:p w14:paraId="0DFA6FBF" w14:textId="502139AB" w:rsidR="00E64D6C" w:rsidRDefault="00E64D6C" w:rsidP="00E64D6C">
      <w:pPr>
        <w:spacing w:after="117"/>
        <w:ind w:right="40" w:hanging="10"/>
        <w:jc w:val="both"/>
        <w:rPr>
          <w:rFonts w:asciiTheme="minorHAnsi" w:eastAsia="Calibri" w:hAnsiTheme="minorHAnsi" w:cstheme="minorHAnsi"/>
          <w:sz w:val="24"/>
          <w:szCs w:val="24"/>
        </w:rPr>
      </w:pPr>
      <w:r w:rsidRPr="00E64D6C">
        <w:rPr>
          <w:rFonts w:asciiTheme="minorHAnsi" w:eastAsia="Calibri" w:hAnsiTheme="minorHAnsi" w:cstheme="minorHAnsi"/>
          <w:sz w:val="24"/>
          <w:szCs w:val="24"/>
        </w:rPr>
        <w:t>Si sottolinea che qualora il dipendente non abbia preventivamente espresso l’adesione allo sciopero, la non</w:t>
      </w:r>
      <w:r>
        <w:rPr>
          <w:rFonts w:asciiTheme="minorHAnsi" w:eastAsia="Calibri" w:hAnsiTheme="minorHAnsi" w:cstheme="minorHAnsi"/>
          <w:sz w:val="24"/>
          <w:szCs w:val="24"/>
        </w:rPr>
        <w:t xml:space="preserve"> </w:t>
      </w:r>
      <w:r w:rsidRPr="00E64D6C">
        <w:rPr>
          <w:rFonts w:asciiTheme="minorHAnsi" w:eastAsia="Calibri" w:hAnsiTheme="minorHAnsi" w:cstheme="minorHAnsi"/>
          <w:sz w:val="24"/>
          <w:szCs w:val="24"/>
        </w:rPr>
        <w:t>adesione, la probabile adesione o nessuna opzione e risulti assente, in mancanza di comunicazione della</w:t>
      </w:r>
      <w:r>
        <w:rPr>
          <w:rFonts w:asciiTheme="minorHAnsi" w:eastAsia="Calibri" w:hAnsiTheme="minorHAnsi" w:cstheme="minorHAnsi"/>
          <w:sz w:val="24"/>
          <w:szCs w:val="24"/>
        </w:rPr>
        <w:t xml:space="preserve"> </w:t>
      </w:r>
      <w:r w:rsidRPr="00E64D6C">
        <w:rPr>
          <w:rFonts w:asciiTheme="minorHAnsi" w:eastAsia="Calibri" w:hAnsiTheme="minorHAnsi" w:cstheme="minorHAnsi"/>
          <w:sz w:val="24"/>
          <w:szCs w:val="24"/>
        </w:rPr>
        <w:t>motivazione dell’assenza entro l’inizio dell’orario di servizio, sarà considerato in sciopero</w:t>
      </w:r>
    </w:p>
    <w:p w14:paraId="1332654D" w14:textId="7D75F056" w:rsidR="000C7675" w:rsidRPr="00225373" w:rsidRDefault="000C7675" w:rsidP="00225373">
      <w:pPr>
        <w:spacing w:after="117"/>
        <w:ind w:right="40" w:hanging="10"/>
        <w:rPr>
          <w:rFonts w:asciiTheme="minorHAnsi" w:hAnsiTheme="minorHAnsi" w:cstheme="minorHAnsi"/>
          <w:sz w:val="24"/>
          <w:szCs w:val="24"/>
        </w:rPr>
      </w:pPr>
      <w:r w:rsidRPr="00225373">
        <w:rPr>
          <w:rFonts w:asciiTheme="minorHAnsi" w:eastAsia="Calibri" w:hAnsiTheme="minorHAnsi" w:cstheme="minorHAnsi"/>
          <w:sz w:val="24"/>
          <w:szCs w:val="24"/>
        </w:rPr>
        <w:t xml:space="preserve">Si ricorda che l’eventuale dichiarazione di voler aderire allo sciopero è irrevocabile e fa fede ai fini della trattenuta sulla busta paga.  </w:t>
      </w:r>
    </w:p>
    <w:p w14:paraId="5B7B9C23" w14:textId="6CE6AFD2" w:rsidR="000C7675" w:rsidRDefault="000C7675" w:rsidP="00225373">
      <w:pPr>
        <w:spacing w:after="91"/>
        <w:ind w:left="9" w:right="46" w:hanging="10"/>
        <w:jc w:val="both"/>
        <w:rPr>
          <w:rFonts w:asciiTheme="minorHAnsi" w:hAnsiTheme="minorHAnsi" w:cstheme="minorHAnsi"/>
          <w:b/>
          <w:bCs/>
          <w:sz w:val="24"/>
          <w:szCs w:val="24"/>
        </w:rPr>
      </w:pPr>
      <w:r w:rsidRPr="00225373">
        <w:rPr>
          <w:rFonts w:asciiTheme="minorHAnsi" w:eastAsia="Calibri" w:hAnsiTheme="minorHAnsi" w:cstheme="minorHAnsi"/>
          <w:sz w:val="24"/>
          <w:szCs w:val="24"/>
        </w:rPr>
        <w:t>Si informano i</w:t>
      </w:r>
      <w:r w:rsidRPr="00225373">
        <w:rPr>
          <w:rFonts w:asciiTheme="minorHAnsi" w:eastAsia="Calibri" w:hAnsiTheme="minorHAnsi" w:cstheme="minorHAnsi"/>
          <w:b/>
          <w:sz w:val="24"/>
          <w:szCs w:val="24"/>
        </w:rPr>
        <w:t xml:space="preserve"> </w:t>
      </w:r>
      <w:r w:rsidRPr="00225373">
        <w:rPr>
          <w:rFonts w:asciiTheme="minorHAnsi" w:eastAsia="Calibri" w:hAnsiTheme="minorHAnsi" w:cstheme="minorHAnsi"/>
          <w:sz w:val="24"/>
          <w:szCs w:val="24"/>
        </w:rPr>
        <w:t xml:space="preserve">genitori degli alunni che, sulla base dei suddetti dati e delle comunicazioni rese dal personale, non è possibile fare previsioni attendibili sull’adesione allo sciopero e sui servizi che la scuola potrà garantire, pertanto nella mattinata dello sciopero i genitori sono invitati </w:t>
      </w:r>
      <w:r w:rsidRPr="00225373">
        <w:rPr>
          <w:rFonts w:asciiTheme="minorHAnsi" w:hAnsiTheme="minorHAnsi" w:cstheme="minorHAnsi"/>
          <w:sz w:val="24"/>
          <w:szCs w:val="24"/>
        </w:rPr>
        <w:t>a non lasciare i propri figli all’ingresso senza essersi prima accertati del regolare svolgimento delle lezioni ed eventualmente delle misure adottate per la riorganizzazione del servizio</w:t>
      </w:r>
      <w:r w:rsidRPr="00225373">
        <w:rPr>
          <w:rFonts w:asciiTheme="minorHAnsi" w:hAnsiTheme="minorHAnsi" w:cstheme="minorHAnsi"/>
          <w:b/>
          <w:bCs/>
          <w:sz w:val="24"/>
          <w:szCs w:val="24"/>
        </w:rPr>
        <w:t>.</w:t>
      </w:r>
    </w:p>
    <w:p w14:paraId="6D90B741" w14:textId="77777777" w:rsidR="007560D8" w:rsidRDefault="007560D8" w:rsidP="007560D8">
      <w:pPr>
        <w:spacing w:line="276" w:lineRule="auto"/>
        <w:ind w:left="5103" w:firstLine="708"/>
        <w:jc w:val="center"/>
        <w:rPr>
          <w:rFonts w:ascii="Calibri" w:hAnsi="Calibri"/>
          <w:sz w:val="24"/>
          <w:szCs w:val="24"/>
        </w:rPr>
      </w:pPr>
      <w:r>
        <w:rPr>
          <w:rFonts w:ascii="Calibri" w:hAnsi="Calibri"/>
          <w:sz w:val="24"/>
          <w:szCs w:val="24"/>
        </w:rPr>
        <w:t>IL DIRIGENTE SCOLASTICO</w:t>
      </w:r>
    </w:p>
    <w:p w14:paraId="63D31E24" w14:textId="77777777" w:rsidR="007560D8" w:rsidRDefault="007560D8" w:rsidP="007560D8">
      <w:pPr>
        <w:ind w:left="5103" w:firstLine="708"/>
        <w:jc w:val="center"/>
        <w:rPr>
          <w:rFonts w:ascii="Calibri" w:hAnsi="Calibri"/>
          <w:sz w:val="24"/>
          <w:szCs w:val="24"/>
        </w:rPr>
      </w:pPr>
      <w:r>
        <w:rPr>
          <w:rFonts w:ascii="Calibri" w:hAnsi="Calibri"/>
          <w:sz w:val="24"/>
          <w:szCs w:val="24"/>
        </w:rPr>
        <w:t>Prof.ssa Concetta</w:t>
      </w:r>
      <w:r w:rsidRPr="00216A03">
        <w:rPr>
          <w:rFonts w:ascii="Calibri" w:hAnsi="Calibri"/>
          <w:sz w:val="24"/>
          <w:szCs w:val="24"/>
        </w:rPr>
        <w:t xml:space="preserve"> </w:t>
      </w:r>
      <w:proofErr w:type="spellStart"/>
      <w:r>
        <w:rPr>
          <w:rFonts w:ascii="Calibri" w:hAnsi="Calibri"/>
          <w:sz w:val="24"/>
          <w:szCs w:val="24"/>
        </w:rPr>
        <w:t>Ciurca</w:t>
      </w:r>
      <w:proofErr w:type="spellEnd"/>
    </w:p>
    <w:p w14:paraId="46E5A9C2" w14:textId="542D85AB" w:rsidR="00A955C1" w:rsidRPr="00942C8B" w:rsidRDefault="007560D8" w:rsidP="00415422">
      <w:pPr>
        <w:ind w:left="5954" w:firstLine="6"/>
        <w:jc w:val="center"/>
        <w:rPr>
          <w:rFonts w:ascii="Calibri" w:hAnsi="Calibri" w:cs="Calibri"/>
          <w:sz w:val="24"/>
          <w:szCs w:val="24"/>
        </w:rPr>
      </w:pPr>
      <w:r>
        <w:rPr>
          <w:rFonts w:ascii="Calibri" w:hAnsi="Calibri"/>
          <w:i/>
          <w:sz w:val="18"/>
          <w:szCs w:val="18"/>
        </w:rPr>
        <w:t xml:space="preserve">(firma </w:t>
      </w:r>
      <w:r w:rsidR="00415422">
        <w:rPr>
          <w:rFonts w:ascii="Calibri" w:hAnsi="Calibri"/>
          <w:i/>
          <w:sz w:val="18"/>
          <w:szCs w:val="18"/>
        </w:rPr>
        <w:t>digitale</w:t>
      </w:r>
      <w:r>
        <w:rPr>
          <w:rFonts w:ascii="Calibri" w:hAnsi="Calibri"/>
          <w:i/>
          <w:sz w:val="18"/>
          <w:szCs w:val="18"/>
        </w:rPr>
        <w:t>)</w:t>
      </w:r>
    </w:p>
    <w:sectPr w:rsidR="00A955C1" w:rsidRPr="00942C8B" w:rsidSect="0013005C">
      <w:headerReference w:type="default" r:id="rId10"/>
      <w:footerReference w:type="default" r:id="rId11"/>
      <w:pgSz w:w="11906" w:h="16838"/>
      <w:pgMar w:top="567" w:right="1134" w:bottom="1560" w:left="1134" w:header="52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0ABAA" w14:textId="77777777" w:rsidR="00BD621C" w:rsidRDefault="00BD621C" w:rsidP="00C25EC3">
      <w:r>
        <w:separator/>
      </w:r>
    </w:p>
  </w:endnote>
  <w:endnote w:type="continuationSeparator" w:id="0">
    <w:p w14:paraId="5CB501D3" w14:textId="77777777" w:rsidR="00BD621C" w:rsidRDefault="00BD621C" w:rsidP="00C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3DFA" w14:textId="5BD98FC4" w:rsidR="00A955C1" w:rsidRPr="0013005C" w:rsidRDefault="0013005C" w:rsidP="0013005C">
    <w:pPr>
      <w:pBdr>
        <w:top w:val="single" w:sz="4" w:space="1" w:color="auto"/>
        <w:left w:val="nil"/>
        <w:right w:val="nil"/>
        <w:between w:val="nil"/>
      </w:pBdr>
      <w:tabs>
        <w:tab w:val="left" w:pos="829"/>
      </w:tabs>
      <w:ind w:left="-112" w:right="35"/>
      <w:jc w:val="both"/>
      <w:rPr>
        <w:rFonts w:eastAsia="Calibri"/>
        <w:b/>
        <w:i/>
        <w:color w:val="000000"/>
        <w:sz w:val="10"/>
        <w:szCs w:val="10"/>
      </w:rPr>
    </w:pPr>
    <w:r>
      <w:rPr>
        <w:rFonts w:eastAsia="Calibri"/>
        <w:b/>
        <w:i/>
        <w:color w:val="000000"/>
        <w:sz w:val="18"/>
        <w:szCs w:val="18"/>
      </w:rPr>
      <w:tab/>
    </w:r>
  </w:p>
  <w:p w14:paraId="782E1B11" w14:textId="39830E05" w:rsidR="00A955C1" w:rsidRPr="00A955C1" w:rsidRDefault="00A955C1" w:rsidP="00A955C1">
    <w:pPr>
      <w:pBdr>
        <w:top w:val="single" w:sz="4" w:space="1" w:color="auto"/>
        <w:left w:val="nil"/>
        <w:right w:val="nil"/>
        <w:between w:val="nil"/>
      </w:pBdr>
      <w:ind w:left="-112" w:right="35"/>
      <w:jc w:val="both"/>
      <w:rPr>
        <w:rFonts w:eastAsia="Calibri"/>
        <w:i/>
        <w:color w:val="000000"/>
        <w:sz w:val="18"/>
        <w:szCs w:val="18"/>
      </w:rPr>
    </w:pPr>
    <w:r w:rsidRPr="00A955C1">
      <w:rPr>
        <w:rFonts w:eastAsia="Calibri"/>
        <w:b/>
        <w:i/>
        <w:color w:val="000000"/>
        <w:sz w:val="18"/>
        <w:szCs w:val="18"/>
      </w:rPr>
      <w:t>Sede degli uffici</w:t>
    </w:r>
    <w:r w:rsidRPr="00A955C1">
      <w:rPr>
        <w:rFonts w:eastAsia="Calibri"/>
        <w:i/>
        <w:color w:val="000000"/>
        <w:sz w:val="18"/>
        <w:szCs w:val="18"/>
      </w:rPr>
      <w:t xml:space="preserve">: plesso “G. Verga” - Via della Resistenza, 1                                </w:t>
    </w:r>
    <w:r>
      <w:rPr>
        <w:rFonts w:eastAsia="Calibri"/>
        <w:i/>
        <w:color w:val="000000"/>
        <w:sz w:val="18"/>
        <w:szCs w:val="18"/>
      </w:rPr>
      <w:t xml:space="preserve">  </w:t>
    </w:r>
    <w:r w:rsidRPr="00A955C1">
      <w:rPr>
        <w:rFonts w:eastAsia="Calibri"/>
        <w:b/>
        <w:i/>
        <w:color w:val="000000"/>
        <w:sz w:val="18"/>
        <w:szCs w:val="18"/>
      </w:rPr>
      <w:t>Sito Web</w:t>
    </w:r>
    <w:r w:rsidRPr="00A955C1">
      <w:rPr>
        <w:rFonts w:eastAsia="Calibri"/>
        <w:i/>
        <w:color w:val="000000"/>
        <w:sz w:val="18"/>
        <w:szCs w:val="18"/>
      </w:rPr>
      <w:t xml:space="preserve">: </w:t>
    </w:r>
    <w:r w:rsidRPr="00A955C1">
      <w:rPr>
        <w:rFonts w:eastAsia="Calibri"/>
        <w:i/>
        <w:sz w:val="18"/>
        <w:szCs w:val="18"/>
      </w:rPr>
      <w:t>www.istitutocomprensivoleonforte.edu.it</w:t>
    </w:r>
    <w:r w:rsidRPr="00A955C1">
      <w:rPr>
        <w:rFonts w:eastAsia="Calibri"/>
        <w:i/>
        <w:color w:val="000000"/>
        <w:sz w:val="18"/>
        <w:szCs w:val="18"/>
      </w:rPr>
      <w:t xml:space="preserve"> </w:t>
    </w:r>
  </w:p>
  <w:p w14:paraId="45F4DB45" w14:textId="41AA247B" w:rsidR="00A955C1" w:rsidRPr="00A955C1" w:rsidRDefault="00A955C1" w:rsidP="00A955C1">
    <w:pPr>
      <w:pStyle w:val="Pidipagina"/>
      <w:ind w:left="-112" w:right="35"/>
    </w:pPr>
    <w:r w:rsidRPr="00A955C1">
      <w:rPr>
        <w:rFonts w:eastAsia="Calibri"/>
        <w:b/>
        <w:color w:val="000000"/>
        <w:sz w:val="18"/>
        <w:szCs w:val="18"/>
      </w:rPr>
      <w:t>Tel./Fax</w:t>
    </w:r>
    <w:r w:rsidRPr="00A955C1">
      <w:rPr>
        <w:rFonts w:eastAsia="Calibri"/>
        <w:color w:val="000000"/>
        <w:sz w:val="18"/>
        <w:szCs w:val="18"/>
      </w:rPr>
      <w:t xml:space="preserve"> 0935-904985 </w:t>
    </w:r>
    <w:r w:rsidRPr="00A955C1">
      <w:rPr>
        <w:rFonts w:eastAsia="Calibri"/>
        <w:b/>
        <w:i/>
        <w:color w:val="000000"/>
        <w:sz w:val="18"/>
        <w:szCs w:val="18"/>
      </w:rPr>
      <w:t xml:space="preserve">  </w:t>
    </w:r>
    <w:r w:rsidRPr="00A955C1">
      <w:rPr>
        <w:rFonts w:eastAsia="Calibri"/>
        <w:b/>
        <w:color w:val="000000"/>
        <w:sz w:val="18"/>
        <w:szCs w:val="18"/>
      </w:rPr>
      <w:t>E-mail</w:t>
    </w:r>
    <w:r w:rsidRPr="00A955C1">
      <w:rPr>
        <w:rFonts w:eastAsia="Calibri"/>
        <w:color w:val="000000"/>
        <w:sz w:val="18"/>
        <w:szCs w:val="18"/>
      </w:rPr>
      <w:t>:</w:t>
    </w:r>
    <w:r w:rsidRPr="00A955C1">
      <w:rPr>
        <w:rFonts w:eastAsia="Calibri"/>
        <w:i/>
        <w:color w:val="000000"/>
        <w:sz w:val="18"/>
        <w:szCs w:val="18"/>
      </w:rPr>
      <w:t xml:space="preserve"> </w:t>
    </w:r>
    <w:r w:rsidRPr="00A955C1">
      <w:rPr>
        <w:rFonts w:eastAsia="Calibri"/>
        <w:i/>
        <w:sz w:val="18"/>
        <w:szCs w:val="18"/>
      </w:rPr>
      <w:t>enic82200d@istruzione.it</w:t>
    </w:r>
    <w:r w:rsidRPr="00A955C1">
      <w:rPr>
        <w:rFonts w:eastAsia="Calibri"/>
        <w:i/>
        <w:color w:val="000000"/>
        <w:sz w:val="18"/>
        <w:szCs w:val="18"/>
      </w:rPr>
      <w:t xml:space="preserve"> </w:t>
    </w:r>
    <w:r w:rsidRPr="00A955C1">
      <w:rPr>
        <w:rFonts w:eastAsia="Calibri"/>
        <w:b/>
        <w:i/>
        <w:color w:val="000000"/>
        <w:sz w:val="18"/>
        <w:szCs w:val="18"/>
      </w:rPr>
      <w:t xml:space="preserve">  </w:t>
    </w:r>
    <w:r w:rsidRPr="00A955C1">
      <w:rPr>
        <w:rFonts w:eastAsia="Calibri"/>
        <w:b/>
        <w:color w:val="000000"/>
        <w:sz w:val="18"/>
        <w:szCs w:val="18"/>
      </w:rPr>
      <w:t>PEC</w:t>
    </w:r>
    <w:r w:rsidRPr="00A955C1">
      <w:rPr>
        <w:rFonts w:eastAsia="Calibri"/>
        <w:color w:val="000000"/>
        <w:sz w:val="18"/>
        <w:szCs w:val="18"/>
      </w:rPr>
      <w:t>:</w:t>
    </w:r>
    <w:r w:rsidRPr="00A955C1">
      <w:rPr>
        <w:rFonts w:eastAsia="Calibri"/>
        <w:i/>
        <w:color w:val="000000"/>
        <w:sz w:val="18"/>
        <w:szCs w:val="18"/>
      </w:rPr>
      <w:t xml:space="preserve"> </w:t>
    </w:r>
    <w:r w:rsidRPr="00A955C1">
      <w:rPr>
        <w:rFonts w:eastAsia="Calibri"/>
        <w:i/>
        <w:sz w:val="18"/>
        <w:szCs w:val="18"/>
      </w:rPr>
      <w:t>enic82200d@pec.istruzione.it</w:t>
    </w:r>
    <w:r w:rsidRPr="00A955C1">
      <w:rPr>
        <w:rFonts w:eastAsia="Calibri"/>
        <w:b/>
        <w:color w:val="000000"/>
        <w:sz w:val="18"/>
        <w:szCs w:val="18"/>
      </w:rPr>
      <w:t xml:space="preserve">  </w:t>
    </w:r>
    <w:r>
      <w:rPr>
        <w:rFonts w:eastAsia="Calibri"/>
        <w:b/>
        <w:color w:val="000000"/>
        <w:sz w:val="18"/>
        <w:szCs w:val="18"/>
      </w:rPr>
      <w:t xml:space="preserve"> </w:t>
    </w:r>
    <w:r w:rsidRPr="00A955C1">
      <w:rPr>
        <w:rFonts w:eastAsia="Calibri"/>
        <w:b/>
        <w:color w:val="000000"/>
        <w:sz w:val="18"/>
        <w:szCs w:val="18"/>
      </w:rPr>
      <w:t>C.F.</w:t>
    </w:r>
    <w:r w:rsidRPr="00A955C1">
      <w:rPr>
        <w:rFonts w:eastAsia="Calibri"/>
        <w:color w:val="000000"/>
        <w:sz w:val="18"/>
        <w:szCs w:val="18"/>
      </w:rPr>
      <w:t>:</w:t>
    </w:r>
    <w:r w:rsidRPr="00A955C1">
      <w:rPr>
        <w:rFonts w:eastAsia="Calibri"/>
        <w:b/>
        <w:color w:val="000000"/>
        <w:sz w:val="18"/>
        <w:szCs w:val="18"/>
      </w:rPr>
      <w:t xml:space="preserve"> </w:t>
    </w:r>
    <w:proofErr w:type="gramStart"/>
    <w:r w:rsidRPr="00A955C1">
      <w:rPr>
        <w:rFonts w:eastAsia="Calibri"/>
        <w:color w:val="000000"/>
        <w:sz w:val="18"/>
        <w:szCs w:val="18"/>
      </w:rPr>
      <w:t xml:space="preserve">91052240867  </w:t>
    </w:r>
    <w:r w:rsidRPr="00A955C1">
      <w:rPr>
        <w:rFonts w:eastAsia="Calibri"/>
        <w:b/>
        <w:color w:val="000000"/>
        <w:sz w:val="18"/>
        <w:szCs w:val="18"/>
      </w:rPr>
      <w:t>C.U.</w:t>
    </w:r>
    <w:proofErr w:type="gramEnd"/>
    <w:r w:rsidRPr="00A955C1">
      <w:rPr>
        <w:rFonts w:eastAsia="Calibri"/>
        <w:color w:val="000000"/>
        <w:sz w:val="18"/>
        <w:szCs w:val="18"/>
      </w:rPr>
      <w:t>: UF2RIQ</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A69FD" w14:textId="77777777" w:rsidR="00BD621C" w:rsidRDefault="00BD621C" w:rsidP="00C25EC3">
      <w:r>
        <w:separator/>
      </w:r>
    </w:p>
  </w:footnote>
  <w:footnote w:type="continuationSeparator" w:id="0">
    <w:p w14:paraId="3FD46E50" w14:textId="77777777" w:rsidR="00BD621C" w:rsidRDefault="00BD621C" w:rsidP="00C2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jc w:val="center"/>
      <w:tblLayout w:type="fixed"/>
      <w:tblLook w:val="0400" w:firstRow="0" w:lastRow="0" w:firstColumn="0" w:lastColumn="0" w:noHBand="0" w:noVBand="1"/>
    </w:tblPr>
    <w:tblGrid>
      <w:gridCol w:w="1554"/>
      <w:gridCol w:w="6495"/>
      <w:gridCol w:w="1585"/>
    </w:tblGrid>
    <w:tr w:rsidR="0013005C" w14:paraId="1F6F3F47" w14:textId="77777777" w:rsidTr="00927719">
      <w:trPr>
        <w:trHeight w:val="1190"/>
        <w:jc w:val="center"/>
      </w:trPr>
      <w:tc>
        <w:tcPr>
          <w:tcW w:w="1554" w:type="dxa"/>
          <w:vAlign w:val="center"/>
        </w:tcPr>
        <w:p w14:paraId="26C108B7" w14:textId="77777777" w:rsidR="0013005C" w:rsidRDefault="0013005C" w:rsidP="0013005C">
          <w:pPr>
            <w:pBdr>
              <w:top w:val="nil"/>
              <w:left w:val="nil"/>
              <w:bottom w:val="nil"/>
              <w:right w:val="nil"/>
              <w:between w:val="nil"/>
            </w:pBdr>
            <w:ind w:left="-112" w:right="164"/>
            <w:rPr>
              <w:color w:val="000000"/>
            </w:rPr>
          </w:pPr>
          <w:r>
            <w:rPr>
              <w:noProof/>
              <w:color w:val="000000"/>
            </w:rPr>
            <w:drawing>
              <wp:inline distT="0" distB="0" distL="0" distR="0" wp14:anchorId="427751EB" wp14:editId="2A512CF4">
                <wp:extent cx="867600" cy="432000"/>
                <wp:effectExtent l="0" t="0" r="8890" b="6350"/>
                <wp:docPr id="22" name="image2.png" descr="stemma usr"/>
                <wp:cNvGraphicFramePr/>
                <a:graphic xmlns:a="http://schemas.openxmlformats.org/drawingml/2006/main">
                  <a:graphicData uri="http://schemas.openxmlformats.org/drawingml/2006/picture">
                    <pic:pic xmlns:pic="http://schemas.openxmlformats.org/drawingml/2006/picture">
                      <pic:nvPicPr>
                        <pic:cNvPr id="0" name="image2.png" descr="stemma usr"/>
                        <pic:cNvPicPr preferRelativeResize="0"/>
                      </pic:nvPicPr>
                      <pic:blipFill>
                        <a:blip r:embed="rId1"/>
                        <a:srcRect/>
                        <a:stretch>
                          <a:fillRect/>
                        </a:stretch>
                      </pic:blipFill>
                      <pic:spPr>
                        <a:xfrm>
                          <a:off x="0" y="0"/>
                          <a:ext cx="867600" cy="432000"/>
                        </a:xfrm>
                        <a:prstGeom prst="rect">
                          <a:avLst/>
                        </a:prstGeom>
                        <a:ln/>
                      </pic:spPr>
                    </pic:pic>
                  </a:graphicData>
                </a:graphic>
              </wp:inline>
            </w:drawing>
          </w:r>
          <w:r>
            <w:rPr>
              <w:color w:val="000000"/>
            </w:rPr>
            <w:t xml:space="preserve">    </w:t>
          </w:r>
        </w:p>
      </w:tc>
      <w:tc>
        <w:tcPr>
          <w:tcW w:w="6495" w:type="dxa"/>
        </w:tcPr>
        <w:p w14:paraId="56781538" w14:textId="77777777" w:rsidR="0013005C" w:rsidRPr="00235756" w:rsidRDefault="0013005C" w:rsidP="0013005C">
          <w:pPr>
            <w:pBdr>
              <w:top w:val="nil"/>
              <w:left w:val="nil"/>
              <w:bottom w:val="single" w:sz="4" w:space="1" w:color="auto"/>
              <w:right w:val="nil"/>
              <w:between w:val="nil"/>
            </w:pBdr>
            <w:ind w:left="-45" w:right="-114"/>
            <w:jc w:val="center"/>
            <w:rPr>
              <w:color w:val="000000"/>
              <w:sz w:val="12"/>
              <w:szCs w:val="12"/>
            </w:rPr>
          </w:pPr>
          <w:r>
            <w:rPr>
              <w:noProof/>
              <w:color w:val="000000"/>
            </w:rPr>
            <w:drawing>
              <wp:inline distT="0" distB="0" distL="0" distR="0" wp14:anchorId="529E1A06" wp14:editId="51EA3A48">
                <wp:extent cx="384065" cy="432000"/>
                <wp:effectExtent l="0" t="0" r="0" b="6350"/>
                <wp:docPr id="23" name="image4.jpg" descr="C:\Users\giuseppe\Downloads\emblemahd\emblema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C:\Users\giuseppe\Downloads\emblemahd\emblemahd.jpg"/>
                        <pic:cNvPicPr/>
                      </pic:nvPicPr>
                      <pic:blipFill>
                        <a:blip r:embed="rId2"/>
                        <a:srcRect/>
                        <a:stretch>
                          <a:fillRect/>
                        </a:stretch>
                      </pic:blipFill>
                      <pic:spPr>
                        <a:xfrm>
                          <a:off x="0" y="0"/>
                          <a:ext cx="384065" cy="432000"/>
                        </a:xfrm>
                        <a:prstGeom prst="rect">
                          <a:avLst/>
                        </a:prstGeom>
                        <a:ln/>
                      </pic:spPr>
                    </pic:pic>
                  </a:graphicData>
                </a:graphic>
              </wp:inline>
            </w:drawing>
          </w:r>
        </w:p>
        <w:p w14:paraId="57D2DCC9" w14:textId="3C0D1E15" w:rsidR="0013005C" w:rsidRPr="00A13C45" w:rsidRDefault="0013005C" w:rsidP="0013005C">
          <w:pPr>
            <w:pBdr>
              <w:top w:val="nil"/>
              <w:left w:val="nil"/>
              <w:bottom w:val="single" w:sz="4" w:space="1" w:color="auto"/>
              <w:right w:val="nil"/>
              <w:between w:val="nil"/>
            </w:pBdr>
            <w:ind w:left="-45" w:right="-114"/>
            <w:jc w:val="center"/>
            <w:rPr>
              <w:rFonts w:ascii="Palace Script MT" w:hAnsi="Palace Script MT"/>
              <w:color w:val="000000"/>
              <w:sz w:val="40"/>
              <w:szCs w:val="40"/>
            </w:rPr>
          </w:pPr>
          <w:r w:rsidRPr="00A13C45">
            <w:rPr>
              <w:rFonts w:ascii="Palace Script MT" w:hAnsi="Palace Script MT"/>
              <w:color w:val="000000"/>
              <w:sz w:val="40"/>
              <w:szCs w:val="40"/>
            </w:rPr>
            <w:t>Ministero dell’Istruzione</w:t>
          </w:r>
        </w:p>
      </w:tc>
      <w:tc>
        <w:tcPr>
          <w:tcW w:w="1585" w:type="dxa"/>
          <w:vAlign w:val="center"/>
        </w:tcPr>
        <w:p w14:paraId="4F6CE3E2" w14:textId="77777777" w:rsidR="0013005C" w:rsidRDefault="0013005C" w:rsidP="0013005C">
          <w:pPr>
            <w:pBdr>
              <w:top w:val="nil"/>
              <w:left w:val="nil"/>
              <w:bottom w:val="nil"/>
              <w:right w:val="nil"/>
              <w:between w:val="nil"/>
            </w:pBdr>
            <w:ind w:right="-111"/>
            <w:jc w:val="right"/>
            <w:rPr>
              <w:color w:val="000000"/>
            </w:rPr>
          </w:pPr>
          <w:r>
            <w:rPr>
              <w:noProof/>
            </w:rPr>
            <w:drawing>
              <wp:inline distT="0" distB="0" distL="0" distR="0" wp14:anchorId="7656C1B1" wp14:editId="56242A94">
                <wp:extent cx="764853" cy="432000"/>
                <wp:effectExtent l="0" t="0" r="0" b="635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4357" t="22820" r="78834" b="23639"/>
                        <a:stretch/>
                      </pic:blipFill>
                      <pic:spPr bwMode="auto">
                        <a:xfrm>
                          <a:off x="0" y="0"/>
                          <a:ext cx="764853" cy="43200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r w:rsidR="0013005C" w14:paraId="1BA4BA83" w14:textId="77777777" w:rsidTr="001129F0">
      <w:trPr>
        <w:jc w:val="center"/>
      </w:trPr>
      <w:tc>
        <w:tcPr>
          <w:tcW w:w="9634" w:type="dxa"/>
          <w:gridSpan w:val="3"/>
        </w:tcPr>
        <w:p w14:paraId="09DB4909" w14:textId="77777777" w:rsidR="0013005C" w:rsidRPr="005102F6" w:rsidRDefault="0013005C" w:rsidP="0013005C">
          <w:pPr>
            <w:pBdr>
              <w:top w:val="nil"/>
              <w:left w:val="nil"/>
              <w:bottom w:val="nil"/>
              <w:right w:val="nil"/>
              <w:between w:val="nil"/>
            </w:pBdr>
            <w:ind w:left="-112" w:right="-111"/>
            <w:jc w:val="center"/>
            <w:rPr>
              <w:rFonts w:eastAsia="Calibri"/>
              <w:b/>
              <w:spacing w:val="20"/>
            </w:rPr>
          </w:pPr>
          <w:r w:rsidRPr="005102F6">
            <w:rPr>
              <w:rFonts w:eastAsia="Calibri"/>
              <w:b/>
              <w:spacing w:val="20"/>
            </w:rPr>
            <w:t>ISTITUTO COMPRENSIVO STATALE “DANTE ALIGHIERI”</w:t>
          </w:r>
        </w:p>
        <w:p w14:paraId="3C8D8143" w14:textId="7BAFC359" w:rsidR="0013005C" w:rsidRPr="00927719" w:rsidRDefault="0013005C" w:rsidP="0013005C">
          <w:pPr>
            <w:pBdr>
              <w:top w:val="nil"/>
              <w:left w:val="nil"/>
              <w:bottom w:val="nil"/>
              <w:right w:val="nil"/>
              <w:between w:val="nil"/>
            </w:pBdr>
            <w:ind w:left="-112" w:right="-111"/>
            <w:jc w:val="center"/>
            <w:rPr>
              <w:rFonts w:eastAsia="Calibri"/>
              <w:bCs/>
              <w:i/>
              <w:iCs/>
              <w:sz w:val="18"/>
              <w:szCs w:val="18"/>
            </w:rPr>
          </w:pPr>
          <w:r w:rsidRPr="00927719">
            <w:rPr>
              <w:rFonts w:eastAsia="Calibri"/>
              <w:bCs/>
              <w:i/>
              <w:iCs/>
              <w:sz w:val="18"/>
              <w:szCs w:val="18"/>
            </w:rPr>
            <w:t>Scuola dell’Infanzia, Primaria, Secondaria di 1° grado</w:t>
          </w:r>
        </w:p>
      </w:tc>
    </w:tr>
    <w:tr w:rsidR="0013005C" w14:paraId="5DA65FB8" w14:textId="77777777" w:rsidTr="001129F0">
      <w:trPr>
        <w:trHeight w:val="314"/>
        <w:jc w:val="center"/>
      </w:trPr>
      <w:tc>
        <w:tcPr>
          <w:tcW w:w="9634" w:type="dxa"/>
          <w:gridSpan w:val="3"/>
        </w:tcPr>
        <w:p w14:paraId="1993FEE5" w14:textId="77777777" w:rsidR="0013005C" w:rsidRPr="0013005C" w:rsidRDefault="0013005C" w:rsidP="0013005C">
          <w:pPr>
            <w:pBdr>
              <w:top w:val="nil"/>
              <w:left w:val="nil"/>
              <w:bottom w:val="single" w:sz="4" w:space="1" w:color="auto"/>
              <w:right w:val="nil"/>
              <w:between w:val="nil"/>
            </w:pBdr>
            <w:ind w:left="-112" w:right="-111"/>
            <w:jc w:val="center"/>
            <w:rPr>
              <w:rFonts w:eastAsia="Calibri"/>
            </w:rPr>
          </w:pPr>
          <w:r w:rsidRPr="0013005C">
            <w:rPr>
              <w:rFonts w:eastAsia="Calibri"/>
            </w:rPr>
            <w:t xml:space="preserve">94013 </w:t>
          </w:r>
          <w:r w:rsidRPr="0013005C">
            <w:rPr>
              <w:rFonts w:eastAsia="Calibri"/>
              <w:b/>
            </w:rPr>
            <w:t>LEONFORTE</w:t>
          </w:r>
          <w:r w:rsidRPr="0013005C">
            <w:rPr>
              <w:rFonts w:eastAsia="Calibri"/>
            </w:rPr>
            <w:t xml:space="preserve"> (EN) - Codice Meccanografico: </w:t>
          </w:r>
          <w:r w:rsidRPr="0013005C">
            <w:rPr>
              <w:rFonts w:eastAsia="Calibri"/>
              <w:b/>
              <w:bCs/>
            </w:rPr>
            <w:t>ENIC8</w:t>
          </w:r>
          <w:r w:rsidRPr="0013005C">
            <w:rPr>
              <w:rFonts w:eastAsia="Calibri"/>
              <w:b/>
            </w:rPr>
            <w:t>2200D</w:t>
          </w:r>
        </w:p>
      </w:tc>
    </w:tr>
  </w:tbl>
  <w:p w14:paraId="2541EB20" w14:textId="77777777" w:rsidR="0013005C" w:rsidRDefault="0013005C" w:rsidP="001300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B25"/>
    <w:multiLevelType w:val="hybridMultilevel"/>
    <w:tmpl w:val="D34A3D2C"/>
    <w:lvl w:ilvl="0" w:tplc="D3225C44">
      <w:start w:val="1"/>
      <w:numFmt w:val="bullet"/>
      <w:lvlText w:val=""/>
      <w:lvlJc w:val="left"/>
      <w:pPr>
        <w:ind w:left="720" w:hanging="360"/>
      </w:pPr>
      <w:rPr>
        <w:rFonts w:ascii="Symbol" w:eastAsia="Arial" w:hAnsi="Symbol" w:hint="default"/>
        <w:b w:val="0"/>
        <w:i w:val="0"/>
        <w:strike w:val="0"/>
        <w:dstrike w:val="0"/>
        <w:color w:val="3A312C"/>
        <w:sz w:val="20"/>
        <w:szCs w:val="20"/>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DF2965"/>
    <w:multiLevelType w:val="hybridMultilevel"/>
    <w:tmpl w:val="876CAEAA"/>
    <w:lvl w:ilvl="0" w:tplc="D3225C44">
      <w:start w:val="1"/>
      <w:numFmt w:val="bullet"/>
      <w:lvlText w:val=""/>
      <w:lvlJc w:val="left"/>
      <w:pPr>
        <w:ind w:left="720" w:hanging="360"/>
      </w:pPr>
      <w:rPr>
        <w:rFonts w:ascii="Symbol" w:eastAsia="Arial" w:hAnsi="Symbol" w:hint="default"/>
        <w:b w:val="0"/>
        <w:i w:val="0"/>
        <w:strike w:val="0"/>
        <w:dstrike w:val="0"/>
        <w:color w:val="3A312C"/>
        <w:sz w:val="20"/>
        <w:szCs w:val="20"/>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F35357"/>
    <w:multiLevelType w:val="hybridMultilevel"/>
    <w:tmpl w:val="0FF6CDA2"/>
    <w:lvl w:ilvl="0" w:tplc="799CF9D6">
      <w:start w:val="1"/>
      <w:numFmt w:val="lowerLetter"/>
      <w:lvlText w:val="%1)"/>
      <w:lvlJc w:val="left"/>
      <w:pPr>
        <w:ind w:left="7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C7CC0E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C6C0C9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56474B2">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4FA799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882FF4E">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260329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1C8CC68">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54864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63156F"/>
    <w:multiLevelType w:val="multilevel"/>
    <w:tmpl w:val="1098D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BF"/>
    <w:rsid w:val="00004221"/>
    <w:rsid w:val="00005E3C"/>
    <w:rsid w:val="000416D4"/>
    <w:rsid w:val="00042DFF"/>
    <w:rsid w:val="00045B72"/>
    <w:rsid w:val="00053C0A"/>
    <w:rsid w:val="00065611"/>
    <w:rsid w:val="00067AE7"/>
    <w:rsid w:val="00093CE9"/>
    <w:rsid w:val="000A582E"/>
    <w:rsid w:val="000C419F"/>
    <w:rsid w:val="000C7675"/>
    <w:rsid w:val="000D4DEB"/>
    <w:rsid w:val="000E7E50"/>
    <w:rsid w:val="001167E7"/>
    <w:rsid w:val="0012676E"/>
    <w:rsid w:val="0013005C"/>
    <w:rsid w:val="001322A3"/>
    <w:rsid w:val="00173B3E"/>
    <w:rsid w:val="00190DC6"/>
    <w:rsid w:val="001B30DB"/>
    <w:rsid w:val="001B74F4"/>
    <w:rsid w:val="001C2A71"/>
    <w:rsid w:val="001C6594"/>
    <w:rsid w:val="001F6B06"/>
    <w:rsid w:val="00216A03"/>
    <w:rsid w:val="00217FD5"/>
    <w:rsid w:val="00225373"/>
    <w:rsid w:val="00235756"/>
    <w:rsid w:val="002359AA"/>
    <w:rsid w:val="00262044"/>
    <w:rsid w:val="002637D4"/>
    <w:rsid w:val="00284817"/>
    <w:rsid w:val="002908BC"/>
    <w:rsid w:val="00293C5A"/>
    <w:rsid w:val="002A2294"/>
    <w:rsid w:val="002A5275"/>
    <w:rsid w:val="002B7E5C"/>
    <w:rsid w:val="002C5740"/>
    <w:rsid w:val="002C7FF7"/>
    <w:rsid w:val="00307F9A"/>
    <w:rsid w:val="003262BF"/>
    <w:rsid w:val="00334A9E"/>
    <w:rsid w:val="003477E8"/>
    <w:rsid w:val="00362146"/>
    <w:rsid w:val="00366255"/>
    <w:rsid w:val="00370D5A"/>
    <w:rsid w:val="003D7274"/>
    <w:rsid w:val="00415422"/>
    <w:rsid w:val="004557DF"/>
    <w:rsid w:val="00492E3F"/>
    <w:rsid w:val="004B10AA"/>
    <w:rsid w:val="004C46D2"/>
    <w:rsid w:val="004F7EFF"/>
    <w:rsid w:val="0050528E"/>
    <w:rsid w:val="005102F6"/>
    <w:rsid w:val="00527B47"/>
    <w:rsid w:val="0053702A"/>
    <w:rsid w:val="005556F9"/>
    <w:rsid w:val="005606D8"/>
    <w:rsid w:val="00573440"/>
    <w:rsid w:val="00580356"/>
    <w:rsid w:val="005C211B"/>
    <w:rsid w:val="005C74B2"/>
    <w:rsid w:val="006010D1"/>
    <w:rsid w:val="00645342"/>
    <w:rsid w:val="00646C06"/>
    <w:rsid w:val="00670667"/>
    <w:rsid w:val="006754A7"/>
    <w:rsid w:val="006872B7"/>
    <w:rsid w:val="006C7340"/>
    <w:rsid w:val="006E71EC"/>
    <w:rsid w:val="00717934"/>
    <w:rsid w:val="00741D77"/>
    <w:rsid w:val="00746F57"/>
    <w:rsid w:val="007560D8"/>
    <w:rsid w:val="00761C6E"/>
    <w:rsid w:val="0076319E"/>
    <w:rsid w:val="00776A4A"/>
    <w:rsid w:val="007B6A02"/>
    <w:rsid w:val="007C1879"/>
    <w:rsid w:val="007D469B"/>
    <w:rsid w:val="007F67C7"/>
    <w:rsid w:val="008231CA"/>
    <w:rsid w:val="0082587A"/>
    <w:rsid w:val="00826BA2"/>
    <w:rsid w:val="008667C6"/>
    <w:rsid w:val="00883E16"/>
    <w:rsid w:val="008A559A"/>
    <w:rsid w:val="008A64C2"/>
    <w:rsid w:val="008C6B1D"/>
    <w:rsid w:val="00905975"/>
    <w:rsid w:val="00927719"/>
    <w:rsid w:val="009316C2"/>
    <w:rsid w:val="00942C8B"/>
    <w:rsid w:val="00972F3D"/>
    <w:rsid w:val="0097734A"/>
    <w:rsid w:val="00981950"/>
    <w:rsid w:val="00983CA8"/>
    <w:rsid w:val="009B1D95"/>
    <w:rsid w:val="009C0A25"/>
    <w:rsid w:val="009D29D5"/>
    <w:rsid w:val="00A13C45"/>
    <w:rsid w:val="00A14FDD"/>
    <w:rsid w:val="00A3443E"/>
    <w:rsid w:val="00A60EEA"/>
    <w:rsid w:val="00A64901"/>
    <w:rsid w:val="00A7244F"/>
    <w:rsid w:val="00A955C1"/>
    <w:rsid w:val="00AB1789"/>
    <w:rsid w:val="00AE1E20"/>
    <w:rsid w:val="00B0659E"/>
    <w:rsid w:val="00B10151"/>
    <w:rsid w:val="00B36B96"/>
    <w:rsid w:val="00B43470"/>
    <w:rsid w:val="00B736E4"/>
    <w:rsid w:val="00B76B43"/>
    <w:rsid w:val="00BA42DC"/>
    <w:rsid w:val="00BB012E"/>
    <w:rsid w:val="00BB0FFF"/>
    <w:rsid w:val="00BD621C"/>
    <w:rsid w:val="00BE64F9"/>
    <w:rsid w:val="00C20F38"/>
    <w:rsid w:val="00C24954"/>
    <w:rsid w:val="00C25EC3"/>
    <w:rsid w:val="00C56A01"/>
    <w:rsid w:val="00C71D4C"/>
    <w:rsid w:val="00C76C00"/>
    <w:rsid w:val="00C92ACD"/>
    <w:rsid w:val="00C967BE"/>
    <w:rsid w:val="00CA3804"/>
    <w:rsid w:val="00CD5616"/>
    <w:rsid w:val="00D10DFE"/>
    <w:rsid w:val="00D40A11"/>
    <w:rsid w:val="00D5779C"/>
    <w:rsid w:val="00D70B9E"/>
    <w:rsid w:val="00D7593B"/>
    <w:rsid w:val="00DD59BF"/>
    <w:rsid w:val="00DE4700"/>
    <w:rsid w:val="00DE4F80"/>
    <w:rsid w:val="00E07455"/>
    <w:rsid w:val="00E25549"/>
    <w:rsid w:val="00E42388"/>
    <w:rsid w:val="00E454DD"/>
    <w:rsid w:val="00E51F61"/>
    <w:rsid w:val="00E64D6C"/>
    <w:rsid w:val="00E71CF1"/>
    <w:rsid w:val="00E9364C"/>
    <w:rsid w:val="00EB38FC"/>
    <w:rsid w:val="00EC28D7"/>
    <w:rsid w:val="00ED67F3"/>
    <w:rsid w:val="00F1499B"/>
    <w:rsid w:val="00F5652D"/>
    <w:rsid w:val="00F71EC4"/>
    <w:rsid w:val="00F97F6E"/>
    <w:rsid w:val="00FB2867"/>
    <w:rsid w:val="00FB42CE"/>
    <w:rsid w:val="00FC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2EBEF"/>
  <w15:docId w15:val="{B01A8CEE-0EBF-457B-80F1-0F43EB25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5E3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0A582E"/>
    <w:pPr>
      <w:widowControl w:val="0"/>
      <w:autoSpaceDE w:val="0"/>
      <w:autoSpaceDN w:val="0"/>
      <w:ind w:left="833" w:hanging="361"/>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qFormat/>
    <w:rsid w:val="006E71EC"/>
    <w:pPr>
      <w:jc w:val="center"/>
    </w:pPr>
    <w:rPr>
      <w:rFonts w:ascii="Comic Sans MS" w:hAnsi="Comic Sans MS"/>
      <w:b/>
      <w:sz w:val="32"/>
    </w:rPr>
  </w:style>
  <w:style w:type="character" w:styleId="Enfasigrassetto">
    <w:name w:val="Strong"/>
    <w:uiPriority w:val="22"/>
    <w:qFormat/>
    <w:rsid w:val="006E71EC"/>
    <w:rPr>
      <w:b/>
      <w:bCs/>
    </w:rPr>
  </w:style>
  <w:style w:type="paragraph" w:styleId="Intestazione">
    <w:name w:val="header"/>
    <w:basedOn w:val="Normale"/>
    <w:link w:val="IntestazioneCarattere"/>
    <w:uiPriority w:val="99"/>
    <w:unhideWhenUsed/>
    <w:rsid w:val="00C25EC3"/>
    <w:pPr>
      <w:tabs>
        <w:tab w:val="center" w:pos="4819"/>
        <w:tab w:val="right" w:pos="9638"/>
      </w:tabs>
    </w:pPr>
    <w:rPr>
      <w:sz w:val="24"/>
      <w:szCs w:val="24"/>
    </w:rPr>
  </w:style>
  <w:style w:type="character" w:customStyle="1" w:styleId="IntestazioneCarattere">
    <w:name w:val="Intestazione Carattere"/>
    <w:basedOn w:val="Carpredefinitoparagrafo"/>
    <w:link w:val="Intestazione"/>
    <w:uiPriority w:val="99"/>
    <w:rsid w:val="00C25EC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25EC3"/>
    <w:pPr>
      <w:tabs>
        <w:tab w:val="center" w:pos="4819"/>
        <w:tab w:val="right" w:pos="9638"/>
      </w:tabs>
    </w:pPr>
    <w:rPr>
      <w:sz w:val="24"/>
      <w:szCs w:val="24"/>
    </w:rPr>
  </w:style>
  <w:style w:type="character" w:customStyle="1" w:styleId="PidipaginaCarattere">
    <w:name w:val="Piè di pagina Carattere"/>
    <w:basedOn w:val="Carpredefinitoparagrafo"/>
    <w:link w:val="Pidipagina"/>
    <w:uiPriority w:val="99"/>
    <w:rsid w:val="00C25EC3"/>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C25EC3"/>
    <w:pPr>
      <w:widowControl w:val="0"/>
      <w:autoSpaceDE w:val="0"/>
      <w:autoSpaceDN w:val="0"/>
      <w:adjustRightInd w:val="0"/>
      <w:spacing w:before="37"/>
      <w:ind w:left="1192" w:hanging="360"/>
    </w:pPr>
    <w:rPr>
      <w:sz w:val="22"/>
      <w:szCs w:val="22"/>
    </w:rPr>
  </w:style>
  <w:style w:type="character" w:customStyle="1" w:styleId="CorpotestoCarattere">
    <w:name w:val="Corpo testo Carattere"/>
    <w:basedOn w:val="Carpredefinitoparagrafo"/>
    <w:link w:val="Corpotesto"/>
    <w:uiPriority w:val="1"/>
    <w:rsid w:val="00C25EC3"/>
    <w:rPr>
      <w:rFonts w:ascii="Times New Roman" w:eastAsia="Times New Roman" w:hAnsi="Times New Roman" w:cs="Times New Roman"/>
      <w:lang w:eastAsia="it-IT"/>
    </w:rPr>
  </w:style>
  <w:style w:type="character" w:styleId="Collegamentoipertestuale">
    <w:name w:val="Hyperlink"/>
    <w:uiPriority w:val="99"/>
    <w:unhideWhenUsed/>
    <w:rsid w:val="00C25EC3"/>
    <w:rPr>
      <w:color w:val="0563C1"/>
      <w:u w:val="single"/>
    </w:rPr>
  </w:style>
  <w:style w:type="paragraph" w:styleId="Nessunaspaziatura">
    <w:name w:val="No Spacing"/>
    <w:uiPriority w:val="1"/>
    <w:qFormat/>
    <w:rsid w:val="00C25EC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C25EC3"/>
    <w:pPr>
      <w:spacing w:before="100" w:beforeAutospacing="1" w:after="100" w:afterAutospacing="1"/>
    </w:pPr>
    <w:rPr>
      <w:sz w:val="24"/>
      <w:szCs w:val="24"/>
    </w:rPr>
  </w:style>
  <w:style w:type="table" w:styleId="Grigliatabella">
    <w:name w:val="Table Grid"/>
    <w:basedOn w:val="Tabellanormale"/>
    <w:uiPriority w:val="39"/>
    <w:rsid w:val="00C25EC3"/>
    <w:pPr>
      <w:spacing w:after="0" w:line="240"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005E3C"/>
    <w:pPr>
      <w:spacing w:line="480" w:lineRule="auto"/>
      <w:jc w:val="center"/>
      <w:outlineLvl w:val="0"/>
    </w:pPr>
    <w:rPr>
      <w:rFonts w:ascii="Verdana" w:hAnsi="Verdana" w:cs="Verdana"/>
      <w:b/>
      <w:bCs/>
      <w:color w:val="000000"/>
      <w:sz w:val="24"/>
      <w:szCs w:val="24"/>
    </w:rPr>
  </w:style>
  <w:style w:type="character" w:customStyle="1" w:styleId="TitoloCarattere">
    <w:name w:val="Titolo Carattere"/>
    <w:basedOn w:val="Carpredefinitoparagrafo"/>
    <w:link w:val="Titolo"/>
    <w:uiPriority w:val="99"/>
    <w:rsid w:val="00005E3C"/>
    <w:rPr>
      <w:rFonts w:ascii="Verdana" w:eastAsia="Times New Roman" w:hAnsi="Verdana" w:cs="Verdana"/>
      <w:b/>
      <w:bCs/>
      <w:color w:val="000000"/>
      <w:sz w:val="24"/>
      <w:szCs w:val="24"/>
      <w:lang w:eastAsia="it-IT"/>
    </w:rPr>
  </w:style>
  <w:style w:type="paragraph" w:styleId="Paragrafoelenco">
    <w:name w:val="List Paragraph"/>
    <w:basedOn w:val="Normale"/>
    <w:uiPriority w:val="34"/>
    <w:qFormat/>
    <w:rsid w:val="004557DF"/>
    <w:pPr>
      <w:ind w:left="720"/>
      <w:contextualSpacing/>
    </w:pPr>
  </w:style>
  <w:style w:type="paragraph" w:styleId="Testofumetto">
    <w:name w:val="Balloon Text"/>
    <w:basedOn w:val="Normale"/>
    <w:link w:val="TestofumettoCarattere"/>
    <w:uiPriority w:val="99"/>
    <w:semiHidden/>
    <w:unhideWhenUsed/>
    <w:rsid w:val="00EC28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28D7"/>
    <w:rPr>
      <w:rFonts w:ascii="Tahoma" w:eastAsia="Times New Roman" w:hAnsi="Tahoma" w:cs="Tahoma"/>
      <w:sz w:val="16"/>
      <w:szCs w:val="16"/>
      <w:lang w:eastAsia="it-IT"/>
    </w:rPr>
  </w:style>
  <w:style w:type="paragraph" w:customStyle="1" w:styleId="Default">
    <w:name w:val="Default"/>
    <w:rsid w:val="00E9364C"/>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0A582E"/>
    <w:rPr>
      <w:rFonts w:ascii="Calibri" w:eastAsia="Calibri" w:hAnsi="Calibri" w:cs="Calibri"/>
      <w:b/>
      <w:bCs/>
    </w:rPr>
  </w:style>
  <w:style w:type="character" w:customStyle="1" w:styleId="UnresolvedMention">
    <w:name w:val="Unresolved Mention"/>
    <w:basedOn w:val="Carpredefinitoparagrafo"/>
    <w:uiPriority w:val="99"/>
    <w:semiHidden/>
    <w:unhideWhenUsed/>
    <w:rsid w:val="0030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4001">
      <w:bodyDiv w:val="1"/>
      <w:marLeft w:val="0"/>
      <w:marRight w:val="0"/>
      <w:marTop w:val="0"/>
      <w:marBottom w:val="0"/>
      <w:divBdr>
        <w:top w:val="none" w:sz="0" w:space="0" w:color="auto"/>
        <w:left w:val="none" w:sz="0" w:space="0" w:color="auto"/>
        <w:bottom w:val="none" w:sz="0" w:space="0" w:color="auto"/>
        <w:right w:val="none" w:sz="0" w:space="0" w:color="auto"/>
      </w:divBdr>
    </w:div>
    <w:div w:id="149104120">
      <w:bodyDiv w:val="1"/>
      <w:marLeft w:val="0"/>
      <w:marRight w:val="0"/>
      <w:marTop w:val="0"/>
      <w:marBottom w:val="0"/>
      <w:divBdr>
        <w:top w:val="none" w:sz="0" w:space="0" w:color="auto"/>
        <w:left w:val="none" w:sz="0" w:space="0" w:color="auto"/>
        <w:bottom w:val="none" w:sz="0" w:space="0" w:color="auto"/>
        <w:right w:val="none" w:sz="0" w:space="0" w:color="auto"/>
      </w:divBdr>
    </w:div>
    <w:div w:id="284045535">
      <w:bodyDiv w:val="1"/>
      <w:marLeft w:val="0"/>
      <w:marRight w:val="0"/>
      <w:marTop w:val="0"/>
      <w:marBottom w:val="0"/>
      <w:divBdr>
        <w:top w:val="none" w:sz="0" w:space="0" w:color="auto"/>
        <w:left w:val="none" w:sz="0" w:space="0" w:color="auto"/>
        <w:bottom w:val="none" w:sz="0" w:space="0" w:color="auto"/>
        <w:right w:val="none" w:sz="0" w:space="0" w:color="auto"/>
      </w:divBdr>
    </w:div>
    <w:div w:id="324285963">
      <w:bodyDiv w:val="1"/>
      <w:marLeft w:val="0"/>
      <w:marRight w:val="0"/>
      <w:marTop w:val="0"/>
      <w:marBottom w:val="0"/>
      <w:divBdr>
        <w:top w:val="none" w:sz="0" w:space="0" w:color="auto"/>
        <w:left w:val="none" w:sz="0" w:space="0" w:color="auto"/>
        <w:bottom w:val="none" w:sz="0" w:space="0" w:color="auto"/>
        <w:right w:val="none" w:sz="0" w:space="0" w:color="auto"/>
      </w:divBdr>
    </w:div>
    <w:div w:id="414788560">
      <w:bodyDiv w:val="1"/>
      <w:marLeft w:val="0"/>
      <w:marRight w:val="0"/>
      <w:marTop w:val="0"/>
      <w:marBottom w:val="0"/>
      <w:divBdr>
        <w:top w:val="none" w:sz="0" w:space="0" w:color="auto"/>
        <w:left w:val="none" w:sz="0" w:space="0" w:color="auto"/>
        <w:bottom w:val="none" w:sz="0" w:space="0" w:color="auto"/>
        <w:right w:val="none" w:sz="0" w:space="0" w:color="auto"/>
      </w:divBdr>
    </w:div>
    <w:div w:id="430005313">
      <w:bodyDiv w:val="1"/>
      <w:marLeft w:val="0"/>
      <w:marRight w:val="0"/>
      <w:marTop w:val="0"/>
      <w:marBottom w:val="0"/>
      <w:divBdr>
        <w:top w:val="none" w:sz="0" w:space="0" w:color="auto"/>
        <w:left w:val="none" w:sz="0" w:space="0" w:color="auto"/>
        <w:bottom w:val="none" w:sz="0" w:space="0" w:color="auto"/>
        <w:right w:val="none" w:sz="0" w:space="0" w:color="auto"/>
      </w:divBdr>
    </w:div>
    <w:div w:id="542012851">
      <w:bodyDiv w:val="1"/>
      <w:marLeft w:val="0"/>
      <w:marRight w:val="0"/>
      <w:marTop w:val="0"/>
      <w:marBottom w:val="0"/>
      <w:divBdr>
        <w:top w:val="none" w:sz="0" w:space="0" w:color="auto"/>
        <w:left w:val="none" w:sz="0" w:space="0" w:color="auto"/>
        <w:bottom w:val="none" w:sz="0" w:space="0" w:color="auto"/>
        <w:right w:val="none" w:sz="0" w:space="0" w:color="auto"/>
      </w:divBdr>
    </w:div>
    <w:div w:id="549878145">
      <w:bodyDiv w:val="1"/>
      <w:marLeft w:val="0"/>
      <w:marRight w:val="0"/>
      <w:marTop w:val="0"/>
      <w:marBottom w:val="0"/>
      <w:divBdr>
        <w:top w:val="none" w:sz="0" w:space="0" w:color="auto"/>
        <w:left w:val="none" w:sz="0" w:space="0" w:color="auto"/>
        <w:bottom w:val="none" w:sz="0" w:space="0" w:color="auto"/>
        <w:right w:val="none" w:sz="0" w:space="0" w:color="auto"/>
      </w:divBdr>
    </w:div>
    <w:div w:id="655304586">
      <w:bodyDiv w:val="1"/>
      <w:marLeft w:val="0"/>
      <w:marRight w:val="0"/>
      <w:marTop w:val="0"/>
      <w:marBottom w:val="0"/>
      <w:divBdr>
        <w:top w:val="none" w:sz="0" w:space="0" w:color="auto"/>
        <w:left w:val="none" w:sz="0" w:space="0" w:color="auto"/>
        <w:bottom w:val="none" w:sz="0" w:space="0" w:color="auto"/>
        <w:right w:val="none" w:sz="0" w:space="0" w:color="auto"/>
      </w:divBdr>
    </w:div>
    <w:div w:id="702244148">
      <w:bodyDiv w:val="1"/>
      <w:marLeft w:val="0"/>
      <w:marRight w:val="0"/>
      <w:marTop w:val="0"/>
      <w:marBottom w:val="0"/>
      <w:divBdr>
        <w:top w:val="none" w:sz="0" w:space="0" w:color="auto"/>
        <w:left w:val="none" w:sz="0" w:space="0" w:color="auto"/>
        <w:bottom w:val="none" w:sz="0" w:space="0" w:color="auto"/>
        <w:right w:val="none" w:sz="0" w:space="0" w:color="auto"/>
      </w:divBdr>
    </w:div>
    <w:div w:id="774400525">
      <w:bodyDiv w:val="1"/>
      <w:marLeft w:val="0"/>
      <w:marRight w:val="0"/>
      <w:marTop w:val="0"/>
      <w:marBottom w:val="0"/>
      <w:divBdr>
        <w:top w:val="none" w:sz="0" w:space="0" w:color="auto"/>
        <w:left w:val="none" w:sz="0" w:space="0" w:color="auto"/>
        <w:bottom w:val="none" w:sz="0" w:space="0" w:color="auto"/>
        <w:right w:val="none" w:sz="0" w:space="0" w:color="auto"/>
      </w:divBdr>
    </w:div>
    <w:div w:id="817452944">
      <w:bodyDiv w:val="1"/>
      <w:marLeft w:val="0"/>
      <w:marRight w:val="0"/>
      <w:marTop w:val="0"/>
      <w:marBottom w:val="0"/>
      <w:divBdr>
        <w:top w:val="none" w:sz="0" w:space="0" w:color="auto"/>
        <w:left w:val="none" w:sz="0" w:space="0" w:color="auto"/>
        <w:bottom w:val="none" w:sz="0" w:space="0" w:color="auto"/>
        <w:right w:val="none" w:sz="0" w:space="0" w:color="auto"/>
      </w:divBdr>
    </w:div>
    <w:div w:id="822696158">
      <w:bodyDiv w:val="1"/>
      <w:marLeft w:val="0"/>
      <w:marRight w:val="0"/>
      <w:marTop w:val="0"/>
      <w:marBottom w:val="0"/>
      <w:divBdr>
        <w:top w:val="none" w:sz="0" w:space="0" w:color="auto"/>
        <w:left w:val="none" w:sz="0" w:space="0" w:color="auto"/>
        <w:bottom w:val="none" w:sz="0" w:space="0" w:color="auto"/>
        <w:right w:val="none" w:sz="0" w:space="0" w:color="auto"/>
      </w:divBdr>
    </w:div>
    <w:div w:id="1133672954">
      <w:bodyDiv w:val="1"/>
      <w:marLeft w:val="0"/>
      <w:marRight w:val="0"/>
      <w:marTop w:val="0"/>
      <w:marBottom w:val="0"/>
      <w:divBdr>
        <w:top w:val="none" w:sz="0" w:space="0" w:color="auto"/>
        <w:left w:val="none" w:sz="0" w:space="0" w:color="auto"/>
        <w:bottom w:val="none" w:sz="0" w:space="0" w:color="auto"/>
        <w:right w:val="none" w:sz="0" w:space="0" w:color="auto"/>
      </w:divBdr>
    </w:div>
    <w:div w:id="1628122686">
      <w:bodyDiv w:val="1"/>
      <w:marLeft w:val="0"/>
      <w:marRight w:val="0"/>
      <w:marTop w:val="0"/>
      <w:marBottom w:val="0"/>
      <w:divBdr>
        <w:top w:val="none" w:sz="0" w:space="0" w:color="auto"/>
        <w:left w:val="none" w:sz="0" w:space="0" w:color="auto"/>
        <w:bottom w:val="none" w:sz="0" w:space="0" w:color="auto"/>
        <w:right w:val="none" w:sz="0" w:space="0" w:color="auto"/>
      </w:divBdr>
    </w:div>
    <w:div w:id="1714884701">
      <w:bodyDiv w:val="1"/>
      <w:marLeft w:val="0"/>
      <w:marRight w:val="0"/>
      <w:marTop w:val="0"/>
      <w:marBottom w:val="0"/>
      <w:divBdr>
        <w:top w:val="none" w:sz="0" w:space="0" w:color="auto"/>
        <w:left w:val="none" w:sz="0" w:space="0" w:color="auto"/>
        <w:bottom w:val="none" w:sz="0" w:space="0" w:color="auto"/>
        <w:right w:val="none" w:sz="0" w:space="0" w:color="auto"/>
      </w:divBdr>
    </w:div>
    <w:div w:id="1719159643">
      <w:bodyDiv w:val="1"/>
      <w:marLeft w:val="0"/>
      <w:marRight w:val="0"/>
      <w:marTop w:val="0"/>
      <w:marBottom w:val="0"/>
      <w:divBdr>
        <w:top w:val="none" w:sz="0" w:space="0" w:color="auto"/>
        <w:left w:val="none" w:sz="0" w:space="0" w:color="auto"/>
        <w:bottom w:val="none" w:sz="0" w:space="0" w:color="auto"/>
        <w:right w:val="none" w:sz="0" w:space="0" w:color="auto"/>
      </w:divBdr>
    </w:div>
    <w:div w:id="1722824450">
      <w:bodyDiv w:val="1"/>
      <w:marLeft w:val="0"/>
      <w:marRight w:val="0"/>
      <w:marTop w:val="0"/>
      <w:marBottom w:val="0"/>
      <w:divBdr>
        <w:top w:val="none" w:sz="0" w:space="0" w:color="auto"/>
        <w:left w:val="none" w:sz="0" w:space="0" w:color="auto"/>
        <w:bottom w:val="none" w:sz="0" w:space="0" w:color="auto"/>
        <w:right w:val="none" w:sz="0" w:space="0" w:color="auto"/>
      </w:divBdr>
    </w:div>
    <w:div w:id="17540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nagenzia.it/rappresentativita-sindacale-loader/rappresentativita/triennio-2019-2021-finale-compart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zionepubblica.gov.it/content/dettaglio-sciopero?id_sciopero=299&amp;indirizzo_ricerca_back=/content/cruscotto-degli-scioperi-nel-pubblico-impieg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ur.gov.it/web/guest/diritto-di-sciope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CARTA%20INTESTATA%20IC%20G-Sinopoli%20Agi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IC G-Sinopoli Agira</Template>
  <TotalTime>1</TotalTime>
  <Pages>2</Pages>
  <Words>754</Words>
  <Characters>4300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dc:creator>
  <cp:keywords/>
  <dc:description/>
  <cp:lastModifiedBy>Liardo</cp:lastModifiedBy>
  <cp:revision>2</cp:revision>
  <dcterms:created xsi:type="dcterms:W3CDTF">2024-03-01T10:39:00Z</dcterms:created>
  <dcterms:modified xsi:type="dcterms:W3CDTF">2024-03-01T10:39:00Z</dcterms:modified>
</cp:coreProperties>
</file>